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eastAsia" w:ascii="方正小标宋简体" w:hAnsi="方正小标宋简体" w:eastAsia="方正小标宋简体" w:cs="方正小标宋简体"/>
          <w:color w:val="auto"/>
          <w:sz w:val="36"/>
          <w:szCs w:val="36"/>
          <w:u w:val="none"/>
        </w:rPr>
      </w:pPr>
      <w:bookmarkStart w:id="0" w:name="_GoBack"/>
      <w:r>
        <w:rPr>
          <w:rFonts w:hint="eastAsia" w:ascii="方正小标宋简体" w:hAnsi="方正小标宋简体" w:eastAsia="方正小标宋简体" w:cs="方正小标宋简体"/>
          <w:color w:val="auto"/>
          <w:sz w:val="36"/>
          <w:szCs w:val="36"/>
          <w:u w:val="none"/>
          <w:lang w:val="en-US" w:eastAsia="zh-CN"/>
        </w:rPr>
        <w:t>贵州</w:t>
      </w:r>
      <w:r>
        <w:rPr>
          <w:rFonts w:hint="eastAsia" w:ascii="方正小标宋简体" w:hAnsi="方正小标宋简体" w:eastAsia="方正小标宋简体" w:cs="方正小标宋简体"/>
          <w:color w:val="auto"/>
          <w:sz w:val="36"/>
          <w:szCs w:val="36"/>
          <w:u w:val="none"/>
          <w:lang w:eastAsia="zh-CN"/>
        </w:rPr>
        <w:t>省</w:t>
      </w:r>
      <w:r>
        <w:rPr>
          <w:rFonts w:hint="eastAsia" w:ascii="方正小标宋简体" w:hAnsi="方正小标宋简体" w:eastAsia="方正小标宋简体" w:cs="方正小标宋简体"/>
          <w:color w:val="auto"/>
          <w:sz w:val="36"/>
          <w:szCs w:val="36"/>
          <w:u w:val="none"/>
        </w:rPr>
        <w:t>军人军属、退役军人和其他优抚对象</w:t>
      </w:r>
    </w:p>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eastAsia" w:ascii="方正小标宋简体" w:hAnsi="方正小标宋简体" w:eastAsia="方正小标宋简体" w:cs="方正小标宋简体"/>
          <w:color w:val="auto"/>
          <w:sz w:val="36"/>
          <w:szCs w:val="36"/>
          <w:u w:val="none"/>
        </w:rPr>
      </w:pPr>
      <w:r>
        <w:rPr>
          <w:rFonts w:hint="eastAsia" w:ascii="方正小标宋简体" w:hAnsi="方正小标宋简体" w:eastAsia="方正小标宋简体" w:cs="方正小标宋简体"/>
          <w:color w:val="auto"/>
          <w:sz w:val="36"/>
          <w:szCs w:val="36"/>
          <w:u w:val="none"/>
        </w:rPr>
        <w:t>基本优待目录清单</w:t>
      </w:r>
    </w:p>
    <w:bookmarkEnd w:id="0"/>
    <w:p>
      <w:pPr>
        <w:keepNext w:val="0"/>
        <w:keepLines w:val="0"/>
        <w:pageBreakBefore w:val="0"/>
        <w:widowControl w:val="0"/>
        <w:kinsoku/>
        <w:wordWrap/>
        <w:overflowPunct/>
        <w:topLinePunct w:val="0"/>
        <w:autoSpaceDE/>
        <w:autoSpaceDN/>
        <w:bidi w:val="0"/>
        <w:adjustRightInd w:val="0"/>
        <w:snapToGrid w:val="0"/>
        <w:spacing w:after="0" w:line="572" w:lineRule="exact"/>
        <w:jc w:val="center"/>
        <w:textAlignment w:val="auto"/>
        <w:rPr>
          <w:rFonts w:hint="eastAsia" w:ascii="Times New Roman" w:hAnsi="Times New Roman" w:eastAsia="仿宋" w:cs="仿宋"/>
          <w:color w:val="auto"/>
          <w:sz w:val="32"/>
          <w:szCs w:val="32"/>
          <w:u w:val="none"/>
        </w:rPr>
      </w:pPr>
    </w:p>
    <w:tbl>
      <w:tblPr>
        <w:tblStyle w:val="5"/>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4732"/>
        <w:gridCol w:w="1741"/>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方正小标宋_GBK" w:hAnsi="方正小标宋_GBK" w:eastAsia="方正小标宋_GBK" w:cs="方正小标宋_GBK"/>
                <w:color w:val="auto"/>
                <w:sz w:val="28"/>
                <w:szCs w:val="28"/>
                <w:u w:val="none"/>
                <w:vertAlign w:val="baseline"/>
                <w:lang w:eastAsia="zh-CN"/>
              </w:rPr>
            </w:pPr>
            <w:r>
              <w:rPr>
                <w:rFonts w:hint="eastAsia" w:ascii="黑体" w:hAnsi="黑体" w:eastAsia="黑体" w:cs="黑体"/>
                <w:color w:val="auto"/>
                <w:sz w:val="28"/>
                <w:szCs w:val="28"/>
                <w:u w:val="none"/>
                <w:vertAlign w:val="baseline"/>
                <w:lang w:eastAsia="zh-CN"/>
              </w:rPr>
              <w:t>序号</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方正小标宋_GBK" w:hAnsi="方正小标宋_GBK" w:eastAsia="方正小标宋_GBK" w:cs="方正小标宋_GBK"/>
                <w:color w:val="auto"/>
                <w:sz w:val="28"/>
                <w:szCs w:val="28"/>
                <w:u w:val="none"/>
                <w:vertAlign w:val="baseline"/>
                <w:lang w:eastAsia="zh-CN"/>
              </w:rPr>
            </w:pPr>
            <w:r>
              <w:rPr>
                <w:rFonts w:hint="eastAsia" w:ascii="黑体" w:hAnsi="黑体" w:eastAsia="黑体" w:cs="黑体"/>
                <w:color w:val="auto"/>
                <w:sz w:val="28"/>
                <w:szCs w:val="28"/>
                <w:u w:val="none"/>
                <w:vertAlign w:val="baseline"/>
                <w:lang w:val="en-US" w:eastAsia="zh-CN"/>
              </w:rPr>
              <w:t>基本</w:t>
            </w:r>
            <w:r>
              <w:rPr>
                <w:rFonts w:hint="eastAsia" w:ascii="黑体" w:hAnsi="黑体" w:eastAsia="黑体" w:cs="黑体"/>
                <w:color w:val="auto"/>
                <w:sz w:val="28"/>
                <w:szCs w:val="28"/>
                <w:u w:val="none"/>
                <w:vertAlign w:val="baseline"/>
                <w:lang w:eastAsia="zh-CN"/>
              </w:rPr>
              <w:t>优待目录清单</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方正小标宋_GBK" w:hAnsi="方正小标宋_GBK" w:eastAsia="方正小标宋_GBK" w:cs="方正小标宋_GBK"/>
                <w:color w:val="auto"/>
                <w:sz w:val="28"/>
                <w:szCs w:val="28"/>
                <w:u w:val="none"/>
                <w:vertAlign w:val="baseline"/>
                <w:lang w:eastAsia="zh-CN"/>
              </w:rPr>
            </w:pPr>
            <w:r>
              <w:rPr>
                <w:rFonts w:hint="eastAsia" w:ascii="黑体" w:hAnsi="黑体" w:eastAsia="黑体" w:cs="黑体"/>
                <w:color w:val="auto"/>
                <w:sz w:val="28"/>
                <w:szCs w:val="28"/>
                <w:u w:val="none"/>
                <w:vertAlign w:val="baseline"/>
                <w:lang w:val="en-US" w:eastAsia="zh-CN"/>
              </w:rPr>
              <w:t>牵头单位</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default" w:ascii="黑体" w:hAnsi="黑体" w:eastAsia="黑体" w:cs="黑体"/>
                <w:color w:val="auto"/>
                <w:sz w:val="28"/>
                <w:szCs w:val="28"/>
                <w:u w:val="none"/>
                <w:vertAlign w:val="baseline"/>
                <w:lang w:val="en-US" w:eastAsia="zh-CN"/>
              </w:rPr>
            </w:pPr>
            <w:r>
              <w:rPr>
                <w:rFonts w:hint="eastAsia" w:ascii="黑体" w:hAnsi="黑体" w:eastAsia="黑体" w:cs="黑体"/>
                <w:color w:val="auto"/>
                <w:sz w:val="28"/>
                <w:szCs w:val="28"/>
                <w:u w:val="none"/>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88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楷体" w:hAnsi="楷体" w:eastAsia="楷体" w:cs="楷体"/>
                <w:b/>
                <w:bCs/>
                <w:color w:val="auto"/>
                <w:sz w:val="24"/>
                <w:szCs w:val="24"/>
                <w:u w:val="none"/>
                <w:vertAlign w:val="baseline"/>
                <w:lang w:eastAsia="zh-CN"/>
              </w:rPr>
            </w:pPr>
            <w:r>
              <w:rPr>
                <w:rFonts w:hint="eastAsia" w:ascii="楷体" w:hAnsi="楷体" w:eastAsia="楷体" w:cs="楷体"/>
                <w:b/>
                <w:bCs/>
                <w:color w:val="auto"/>
                <w:sz w:val="24"/>
                <w:szCs w:val="24"/>
                <w:u w:val="none"/>
                <w:vertAlign w:val="baseline"/>
                <w:lang w:eastAsia="zh-CN"/>
              </w:rPr>
              <w:t>现役军人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lang w:val="en-US" w:eastAsia="zh-CN"/>
              </w:rPr>
              <w:t>每年</w:t>
            </w:r>
            <w:r>
              <w:rPr>
                <w:rFonts w:hint="eastAsia" w:ascii="Times New Roman" w:hAnsi="Times New Roman" w:eastAsia="仿宋" w:cs="仿宋"/>
                <w:color w:val="auto"/>
                <w:sz w:val="24"/>
                <w:szCs w:val="24"/>
                <w:u w:val="none"/>
                <w:lang w:eastAsia="zh-CN"/>
              </w:rPr>
              <w:t>春节向其</w:t>
            </w:r>
            <w:r>
              <w:rPr>
                <w:rFonts w:hint="eastAsia" w:ascii="Times New Roman" w:hAnsi="Times New Roman" w:eastAsia="仿宋" w:cs="仿宋"/>
                <w:color w:val="auto"/>
                <w:sz w:val="24"/>
                <w:szCs w:val="24"/>
                <w:u w:val="none"/>
              </w:rPr>
              <w:t>家庭</w:t>
            </w:r>
            <w:r>
              <w:rPr>
                <w:rFonts w:hint="eastAsia" w:ascii="Times New Roman" w:hAnsi="Times New Roman" w:eastAsia="仿宋" w:cs="仿宋"/>
                <w:color w:val="auto"/>
                <w:sz w:val="24"/>
                <w:szCs w:val="24"/>
                <w:u w:val="none"/>
                <w:lang w:eastAsia="zh-CN"/>
              </w:rPr>
              <w:t>发</w:t>
            </w:r>
            <w:r>
              <w:rPr>
                <w:rFonts w:hint="eastAsia" w:ascii="Times New Roman" w:hAnsi="Times New Roman" w:eastAsia="仿宋" w:cs="仿宋"/>
                <w:color w:val="auto"/>
                <w:sz w:val="24"/>
                <w:szCs w:val="24"/>
                <w:u w:val="none"/>
              </w:rPr>
              <w:t>慰问信</w:t>
            </w:r>
            <w:r>
              <w:rPr>
                <w:rFonts w:hint="eastAsia" w:ascii="Times New Roman" w:hAnsi="Times New Roman" w:eastAsia="仿宋" w:cs="仿宋"/>
                <w:color w:val="auto"/>
                <w:sz w:val="24"/>
                <w:szCs w:val="24"/>
                <w:u w:val="none"/>
                <w:lang w:eastAsia="zh-CN"/>
              </w:rPr>
              <w:t>。</w:t>
            </w:r>
          </w:p>
        </w:tc>
        <w:tc>
          <w:tcPr>
            <w:tcW w:w="174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lang w:val="en-US" w:eastAsia="zh-CN"/>
              </w:rPr>
            </w:pPr>
            <w:r>
              <w:rPr>
                <w:rFonts w:hint="eastAsia" w:ascii="Times New Roman" w:hAnsi="Times New Roman" w:eastAsia="仿宋" w:cs="仿宋"/>
                <w:color w:val="auto"/>
                <w:sz w:val="24"/>
                <w:szCs w:val="24"/>
                <w:u w:val="none"/>
                <w:lang w:val="en-US" w:eastAsia="zh-CN"/>
              </w:rPr>
              <w:t>省退役军人厅</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lang w:val="en-US" w:eastAsia="zh-CN"/>
              </w:rPr>
            </w:pPr>
            <w:r>
              <w:rPr>
                <w:rFonts w:hint="eastAsia" w:ascii="Times New Roman" w:hAnsi="Times New Roman" w:eastAsia="仿宋" w:cs="仿宋"/>
                <w:color w:val="auto"/>
                <w:sz w:val="24"/>
                <w:szCs w:val="24"/>
                <w:u w:val="none"/>
                <w:lang w:val="en-US" w:eastAsia="zh-CN"/>
              </w:rPr>
              <w:t>省军区动员局</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lang w:val="en-US" w:eastAsia="zh-CN"/>
              </w:rPr>
            </w:pPr>
            <w:r>
              <w:rPr>
                <w:rFonts w:hint="eastAsia" w:ascii="Times New Roman" w:hAnsi="Times New Roman" w:eastAsia="仿宋" w:cs="仿宋"/>
                <w:color w:val="auto"/>
                <w:sz w:val="24"/>
                <w:szCs w:val="24"/>
                <w:u w:val="none"/>
                <w:lang w:val="en-US" w:eastAsia="zh-CN"/>
              </w:rPr>
              <w:t>省军区政治工作局</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lang w:val="en-US" w:eastAsia="zh-CN"/>
              </w:rPr>
            </w:pPr>
            <w:r>
              <w:rPr>
                <w:rFonts w:hint="eastAsia" w:ascii="Times New Roman" w:hAnsi="Times New Roman" w:eastAsia="仿宋" w:cs="仿宋"/>
                <w:color w:val="auto"/>
                <w:sz w:val="24"/>
                <w:szCs w:val="24"/>
                <w:u w:val="none"/>
                <w:lang w:val="en-US" w:eastAsia="zh-CN"/>
              </w:rPr>
              <w:t>省地方志办</w:t>
            </w:r>
          </w:p>
        </w:tc>
        <w:tc>
          <w:tcPr>
            <w:tcW w:w="15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40" w:lineRule="exact"/>
              <w:ind w:leftChars="0"/>
              <w:jc w:val="left"/>
              <w:textAlignment w:val="auto"/>
              <w:rPr>
                <w:rFonts w:hint="default" w:ascii="Times New Roman" w:hAnsi="Times New Roman" w:eastAsia="仿宋" w:cs="仿宋"/>
                <w:color w:val="auto"/>
                <w:sz w:val="24"/>
                <w:szCs w:val="24"/>
                <w:u w:val="none"/>
                <w:lang w:val="en-US" w:eastAsia="zh-CN"/>
              </w:rPr>
            </w:pPr>
            <w:r>
              <w:rPr>
                <w:rFonts w:hint="eastAsia" w:ascii="Times New Roman" w:hAnsi="Times New Roman" w:eastAsia="仿宋" w:cs="仿宋"/>
                <w:color w:val="auto"/>
                <w:sz w:val="24"/>
                <w:szCs w:val="24"/>
                <w:u w:val="none"/>
                <w:lang w:val="en-US" w:eastAsia="zh-CN"/>
              </w:rPr>
              <w:t>各级军地相关部门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rPr>
              <w:t>入伍、退役</w:t>
            </w:r>
            <w:r>
              <w:rPr>
                <w:rFonts w:hint="eastAsia" w:ascii="Times New Roman" w:hAnsi="Times New Roman" w:eastAsia="仿宋" w:cs="仿宋"/>
                <w:color w:val="auto"/>
                <w:sz w:val="24"/>
                <w:szCs w:val="24"/>
                <w:u w:val="none"/>
                <w:lang w:eastAsia="zh-CN"/>
              </w:rPr>
              <w:t>时，</w:t>
            </w:r>
            <w:r>
              <w:rPr>
                <w:rFonts w:hint="eastAsia" w:ascii="Times New Roman" w:hAnsi="Times New Roman" w:eastAsia="仿宋" w:cs="仿宋"/>
                <w:color w:val="auto"/>
                <w:sz w:val="24"/>
                <w:szCs w:val="24"/>
                <w:u w:val="none"/>
                <w:lang w:val="en-US" w:eastAsia="zh-CN"/>
              </w:rPr>
              <w:t>当地县级人民政府</w:t>
            </w:r>
            <w:r>
              <w:rPr>
                <w:rFonts w:hint="eastAsia" w:ascii="Times New Roman" w:hAnsi="Times New Roman" w:eastAsia="仿宋" w:cs="仿宋"/>
                <w:color w:val="auto"/>
                <w:sz w:val="24"/>
                <w:szCs w:val="24"/>
                <w:u w:val="none"/>
              </w:rPr>
              <w:t>举行迎送仪式</w:t>
            </w:r>
            <w:r>
              <w:rPr>
                <w:rFonts w:hint="eastAsia" w:ascii="Times New Roman" w:hAnsi="Times New Roman" w:eastAsia="仿宋" w:cs="仿宋"/>
                <w:color w:val="auto"/>
                <w:sz w:val="24"/>
                <w:szCs w:val="24"/>
                <w:u w:val="none"/>
                <w:lang w:eastAsia="zh-CN"/>
              </w:rPr>
              <w:t>。</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新兵入伍后</w:t>
            </w:r>
            <w:r>
              <w:rPr>
                <w:rFonts w:hint="eastAsia" w:ascii="Times New Roman" w:hAnsi="Times New Roman" w:eastAsia="仿宋" w:cs="仿宋"/>
                <w:color w:val="auto"/>
                <w:sz w:val="24"/>
                <w:szCs w:val="24"/>
                <w:u w:val="none"/>
                <w:vertAlign w:val="baseline"/>
                <w:lang w:eastAsia="zh-CN"/>
              </w:rPr>
              <w:t>为其家庭悬挂光荣牌。</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4</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邀请优秀</w:t>
            </w:r>
            <w:r>
              <w:rPr>
                <w:rFonts w:hint="eastAsia" w:ascii="Times New Roman" w:hAnsi="Times New Roman" w:eastAsia="仿宋" w:cs="仿宋"/>
                <w:color w:val="auto"/>
                <w:sz w:val="24"/>
                <w:szCs w:val="24"/>
                <w:u w:val="none"/>
                <w:vertAlign w:val="baseline"/>
                <w:lang w:val="en-US" w:eastAsia="zh-CN"/>
              </w:rPr>
              <w:t>现役军人</w:t>
            </w:r>
            <w:r>
              <w:rPr>
                <w:rFonts w:hint="eastAsia" w:ascii="Times New Roman" w:hAnsi="Times New Roman" w:eastAsia="仿宋" w:cs="仿宋"/>
                <w:color w:val="auto"/>
                <w:sz w:val="24"/>
                <w:szCs w:val="24"/>
                <w:u w:val="none"/>
                <w:vertAlign w:val="baseline"/>
                <w:lang w:eastAsia="zh-CN"/>
              </w:rPr>
              <w:t>代表</w:t>
            </w:r>
            <w:r>
              <w:rPr>
                <w:rFonts w:hint="eastAsia" w:ascii="Times New Roman" w:hAnsi="Times New Roman" w:eastAsia="仿宋" w:cs="仿宋"/>
                <w:color w:val="auto"/>
                <w:sz w:val="24"/>
                <w:szCs w:val="24"/>
                <w:u w:val="none"/>
                <w:vertAlign w:val="baseline"/>
              </w:rPr>
              <w:t>参加地方重要庆典和纪念活动。</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5</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val="en-US" w:eastAsia="zh-CN"/>
              </w:rPr>
              <w:t>现役军人</w:t>
            </w:r>
            <w:r>
              <w:rPr>
                <w:rFonts w:hint="eastAsia" w:ascii="Times New Roman" w:hAnsi="Times New Roman" w:eastAsia="仿宋" w:cs="仿宋"/>
                <w:color w:val="auto"/>
                <w:sz w:val="24"/>
                <w:szCs w:val="24"/>
                <w:u w:val="none"/>
                <w:vertAlign w:val="baseline"/>
              </w:rPr>
              <w:t>荣获个人二等功</w:t>
            </w:r>
            <w:r>
              <w:rPr>
                <w:rFonts w:hint="eastAsia" w:ascii="Times New Roman" w:hAnsi="Times New Roman" w:eastAsia="仿宋" w:cs="仿宋"/>
                <w:color w:val="auto"/>
                <w:sz w:val="24"/>
                <w:szCs w:val="24"/>
                <w:u w:val="none"/>
                <w:vertAlign w:val="baseline"/>
                <w:lang w:eastAsia="zh-CN"/>
              </w:rPr>
              <w:t>及以上奖励</w:t>
            </w:r>
            <w:r>
              <w:rPr>
                <w:rFonts w:hint="eastAsia" w:ascii="Times New Roman" w:hAnsi="Times New Roman" w:eastAsia="仿宋" w:cs="仿宋"/>
                <w:color w:val="auto"/>
                <w:sz w:val="24"/>
                <w:szCs w:val="24"/>
                <w:u w:val="none"/>
                <w:vertAlign w:val="baseline"/>
              </w:rPr>
              <w:t>的</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载入</w:t>
            </w:r>
            <w:r>
              <w:rPr>
                <w:rFonts w:hint="eastAsia" w:ascii="Times New Roman" w:hAnsi="Times New Roman" w:eastAsia="仿宋" w:cs="仿宋"/>
                <w:color w:val="auto"/>
                <w:sz w:val="24"/>
                <w:szCs w:val="24"/>
                <w:u w:val="none"/>
                <w:vertAlign w:val="baseline"/>
                <w:lang w:eastAsia="zh-CN"/>
              </w:rPr>
              <w:t>地方志</w:t>
            </w:r>
            <w:r>
              <w:rPr>
                <w:rFonts w:hint="eastAsia" w:ascii="Times New Roman" w:hAnsi="Times New Roman" w:eastAsia="仿宋" w:cs="仿宋"/>
                <w:color w:val="auto"/>
                <w:sz w:val="24"/>
                <w:szCs w:val="24"/>
                <w:u w:val="none"/>
                <w:vertAlign w:val="baseline"/>
              </w:rPr>
              <w:t>。</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6</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个人</w:t>
            </w:r>
            <w:r>
              <w:rPr>
                <w:rFonts w:hint="eastAsia" w:ascii="Times New Roman" w:hAnsi="Times New Roman" w:eastAsia="仿宋" w:cs="仿宋"/>
                <w:color w:val="auto"/>
                <w:sz w:val="24"/>
                <w:szCs w:val="24"/>
                <w:u w:val="none"/>
                <w:vertAlign w:val="baseline"/>
                <w:lang w:val="en-US" w:eastAsia="zh-CN"/>
              </w:rPr>
              <w:t>立</w:t>
            </w:r>
            <w:r>
              <w:rPr>
                <w:rFonts w:hint="eastAsia" w:ascii="Times New Roman" w:hAnsi="Times New Roman" w:eastAsia="仿宋" w:cs="仿宋"/>
                <w:color w:val="auto"/>
                <w:sz w:val="24"/>
                <w:szCs w:val="24"/>
                <w:u w:val="none"/>
                <w:vertAlign w:val="baseline"/>
                <w:lang w:eastAsia="zh-CN"/>
              </w:rPr>
              <w:t>功、获得荣誉称号或勋章</w:t>
            </w:r>
            <w:r>
              <w:rPr>
                <w:rFonts w:hint="eastAsia" w:ascii="Times New Roman" w:hAnsi="Times New Roman" w:eastAsia="仿宋" w:cs="仿宋"/>
                <w:color w:val="auto"/>
                <w:sz w:val="24"/>
                <w:szCs w:val="24"/>
                <w:u w:val="none"/>
                <w:vertAlign w:val="baseline"/>
                <w:lang w:val="en-US" w:eastAsia="zh-CN"/>
              </w:rPr>
              <w:t>的现役军人，由属地军地相关部门给其家庭送喜报，并对立功受奖现役军人进行奖励，标准由各地制定。</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7</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优先聘请优秀</w:t>
            </w:r>
            <w:r>
              <w:rPr>
                <w:rFonts w:hint="eastAsia" w:ascii="Times New Roman" w:hAnsi="Times New Roman" w:eastAsia="仿宋" w:cs="仿宋"/>
                <w:color w:val="auto"/>
                <w:sz w:val="24"/>
                <w:szCs w:val="24"/>
                <w:u w:val="none"/>
                <w:vertAlign w:val="baseline"/>
                <w:lang w:val="en-US" w:eastAsia="zh-CN"/>
              </w:rPr>
              <w:t>现役军人担任学校</w:t>
            </w:r>
            <w:r>
              <w:rPr>
                <w:rFonts w:hint="eastAsia" w:ascii="Times New Roman" w:hAnsi="Times New Roman" w:eastAsia="仿宋" w:cs="仿宋"/>
                <w:color w:val="auto"/>
                <w:sz w:val="24"/>
                <w:szCs w:val="24"/>
                <w:u w:val="none"/>
                <w:vertAlign w:val="baseline"/>
                <w:lang w:eastAsia="zh-CN"/>
              </w:rPr>
              <w:t>编外辅导员、“</w:t>
            </w:r>
            <w:r>
              <w:rPr>
                <w:rFonts w:hint="eastAsia" w:ascii="Times New Roman" w:hAnsi="Times New Roman" w:eastAsia="仿宋" w:cs="仿宋"/>
                <w:color w:val="auto"/>
                <w:sz w:val="24"/>
                <w:szCs w:val="24"/>
                <w:u w:val="none"/>
                <w:vertAlign w:val="baseline"/>
                <w:lang w:val="en-US" w:eastAsia="zh-CN"/>
              </w:rPr>
              <w:t>兵校长</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图书馆、文化馆、博物馆编外</w:t>
            </w:r>
            <w:r>
              <w:rPr>
                <w:rFonts w:hint="eastAsia" w:ascii="Times New Roman" w:hAnsi="Times New Roman" w:eastAsia="仿宋" w:cs="仿宋"/>
                <w:color w:val="auto"/>
                <w:sz w:val="24"/>
                <w:szCs w:val="24"/>
                <w:u w:val="none"/>
                <w:vertAlign w:val="baseline"/>
                <w:lang w:eastAsia="zh-CN"/>
              </w:rPr>
              <w:t>讲解员等。</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省教育厅</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tc>
        <w:tc>
          <w:tcPr>
            <w:tcW w:w="15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40" w:lineRule="exact"/>
              <w:ind w:leftChars="0"/>
              <w:jc w:val="left"/>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各级教育、文化旅游部门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8</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val="en-US" w:eastAsia="zh-CN"/>
              </w:rPr>
              <w:t>在省内主流媒体大力宣传现役军人中优秀典型的先进事迹；</w:t>
            </w:r>
            <w:r>
              <w:rPr>
                <w:rFonts w:hint="eastAsia" w:ascii="Times New Roman" w:hAnsi="Times New Roman" w:eastAsia="仿宋" w:cs="仿宋"/>
                <w:color w:val="auto"/>
                <w:sz w:val="24"/>
                <w:szCs w:val="24"/>
                <w:u w:val="none"/>
                <w:vertAlign w:val="baseline"/>
              </w:rPr>
              <w:t>倡导利用大型集会、赛事播报，航班、车船及机场、车站、码头，城区主要进出口道路、街道、广场的广播视频、宣传橱窗等载体和形式，宣传</w:t>
            </w:r>
            <w:r>
              <w:rPr>
                <w:rFonts w:hint="eastAsia" w:ascii="Times New Roman" w:hAnsi="Times New Roman" w:eastAsia="仿宋" w:cs="仿宋"/>
                <w:color w:val="auto"/>
                <w:sz w:val="24"/>
                <w:szCs w:val="24"/>
                <w:u w:val="none"/>
                <w:vertAlign w:val="baseline"/>
                <w:lang w:val="en-US" w:eastAsia="zh-CN"/>
              </w:rPr>
              <w:t>现役军人中</w:t>
            </w:r>
            <w:r>
              <w:rPr>
                <w:rFonts w:hint="eastAsia" w:ascii="Times New Roman" w:hAnsi="Times New Roman" w:eastAsia="仿宋" w:cs="仿宋"/>
                <w:color w:val="auto"/>
                <w:sz w:val="24"/>
                <w:szCs w:val="24"/>
                <w:u w:val="none"/>
                <w:vertAlign w:val="baseline"/>
              </w:rPr>
              <w:t>优秀典型的先进事迹</w:t>
            </w:r>
            <w:r>
              <w:rPr>
                <w:rFonts w:hint="eastAsia" w:ascii="Times New Roman" w:hAnsi="Times New Roman" w:eastAsia="仿宋" w:cs="仿宋"/>
                <w:color w:val="auto"/>
                <w:sz w:val="24"/>
                <w:szCs w:val="24"/>
                <w:u w:val="none"/>
                <w:vertAlign w:val="baseline"/>
                <w:lang w:eastAsia="zh-CN"/>
              </w:rPr>
              <w:t>。</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省委宣传部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各级退役军人事务、宣传部门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9</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val="en-US" w:eastAsia="zh-CN"/>
              </w:rPr>
              <w:t>本地</w:t>
            </w:r>
            <w:r>
              <w:rPr>
                <w:rFonts w:hint="eastAsia" w:ascii="Times New Roman" w:hAnsi="Times New Roman" w:eastAsia="仿宋" w:cs="仿宋"/>
                <w:color w:val="auto"/>
                <w:sz w:val="24"/>
                <w:szCs w:val="24"/>
                <w:u w:val="none"/>
                <w:vertAlign w:val="baseline"/>
              </w:rPr>
              <w:t>医疗</w:t>
            </w:r>
            <w:r>
              <w:rPr>
                <w:rFonts w:hint="eastAsia" w:ascii="Times New Roman" w:hAnsi="Times New Roman" w:eastAsia="仿宋" w:cs="仿宋"/>
                <w:color w:val="auto"/>
                <w:sz w:val="24"/>
                <w:szCs w:val="24"/>
                <w:u w:val="none"/>
                <w:vertAlign w:val="baseline"/>
                <w:lang w:val="en-US" w:eastAsia="zh-CN"/>
              </w:rPr>
              <w:t>定点服务</w:t>
            </w:r>
            <w:r>
              <w:rPr>
                <w:rFonts w:hint="eastAsia" w:ascii="Times New Roman" w:hAnsi="Times New Roman" w:eastAsia="仿宋" w:cs="仿宋"/>
                <w:color w:val="auto"/>
                <w:sz w:val="24"/>
                <w:szCs w:val="24"/>
                <w:u w:val="none"/>
                <w:vertAlign w:val="baseline"/>
              </w:rPr>
              <w:t>机构开通优先窗口或设立优先标识，提供</w:t>
            </w:r>
            <w:r>
              <w:rPr>
                <w:rFonts w:hint="eastAsia" w:ascii="Times New Roman" w:hAnsi="Times New Roman" w:eastAsia="仿宋" w:cs="仿宋"/>
                <w:color w:val="auto"/>
                <w:sz w:val="24"/>
                <w:szCs w:val="24"/>
                <w:u w:val="none"/>
                <w:vertAlign w:val="baseline"/>
                <w:lang w:val="en-US" w:eastAsia="zh-CN"/>
              </w:rPr>
              <w:t>普通门诊</w:t>
            </w:r>
            <w:r>
              <w:rPr>
                <w:rFonts w:hint="eastAsia" w:ascii="Times New Roman" w:hAnsi="Times New Roman" w:eastAsia="仿宋" w:cs="仿宋"/>
                <w:color w:val="auto"/>
                <w:sz w:val="24"/>
                <w:szCs w:val="24"/>
                <w:u w:val="none"/>
                <w:vertAlign w:val="baseline"/>
              </w:rPr>
              <w:t>优先</w:t>
            </w:r>
            <w:r>
              <w:rPr>
                <w:rFonts w:hint="eastAsia" w:ascii="Times New Roman" w:hAnsi="Times New Roman" w:eastAsia="仿宋" w:cs="仿宋"/>
                <w:color w:val="auto"/>
                <w:sz w:val="24"/>
                <w:szCs w:val="24"/>
                <w:u w:val="none"/>
                <w:vertAlign w:val="baseline"/>
                <w:lang w:val="en-US" w:eastAsia="zh-CN"/>
              </w:rPr>
              <w:t>挂号、取药、缴费、检查、住院</w:t>
            </w:r>
            <w:r>
              <w:rPr>
                <w:rFonts w:hint="eastAsia" w:ascii="Times New Roman" w:hAnsi="Times New Roman" w:eastAsia="仿宋" w:cs="仿宋"/>
                <w:color w:val="auto"/>
                <w:sz w:val="24"/>
                <w:szCs w:val="24"/>
                <w:u w:val="none"/>
                <w:vertAlign w:val="baseline"/>
              </w:rPr>
              <w:t>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省卫健委</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各级医疗定点机构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10</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省内公益性</w:t>
            </w:r>
            <w:r>
              <w:rPr>
                <w:rFonts w:hint="eastAsia" w:ascii="Times New Roman" w:hAnsi="Times New Roman" w:eastAsia="仿宋" w:cs="仿宋"/>
                <w:color w:val="auto"/>
                <w:sz w:val="24"/>
                <w:szCs w:val="24"/>
                <w:u w:val="none"/>
                <w:vertAlign w:val="baseline"/>
              </w:rPr>
              <w:t>博物馆、纪念馆、美术馆</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文物保护单位等公共文化设施向现役军人免收门票。</w:t>
            </w:r>
            <w:r>
              <w:rPr>
                <w:rFonts w:hint="eastAsia" w:ascii="Times New Roman" w:hAnsi="Times New Roman" w:eastAsia="仿宋" w:cs="仿宋"/>
                <w:color w:val="auto"/>
                <w:sz w:val="24"/>
                <w:szCs w:val="24"/>
                <w:u w:val="none"/>
                <w:vertAlign w:val="baseline"/>
              </w:rPr>
              <w:t>实行政府定价</w:t>
            </w:r>
            <w:r>
              <w:rPr>
                <w:rFonts w:hint="eastAsia" w:ascii="Times New Roman" w:hAnsi="Times New Roman" w:eastAsia="仿宋" w:cs="仿宋"/>
                <w:color w:val="auto"/>
                <w:sz w:val="24"/>
                <w:szCs w:val="24"/>
                <w:u w:val="none"/>
                <w:vertAlign w:val="baseline"/>
                <w:lang w:val="en-US" w:eastAsia="zh-CN"/>
              </w:rPr>
              <w:t>或指导价</w:t>
            </w:r>
            <w:r>
              <w:rPr>
                <w:rFonts w:hint="eastAsia" w:ascii="Times New Roman" w:hAnsi="Times New Roman" w:eastAsia="仿宋" w:cs="仿宋"/>
                <w:color w:val="auto"/>
                <w:sz w:val="24"/>
                <w:szCs w:val="24"/>
                <w:u w:val="none"/>
                <w:vertAlign w:val="baseline"/>
              </w:rPr>
              <w:t>管理的</w:t>
            </w:r>
            <w:r>
              <w:rPr>
                <w:rFonts w:hint="eastAsia" w:ascii="Times New Roman" w:hAnsi="Times New Roman" w:eastAsia="仿宋" w:cs="仿宋"/>
                <w:color w:val="auto"/>
                <w:sz w:val="24"/>
                <w:szCs w:val="24"/>
                <w:u w:val="none"/>
                <w:vertAlign w:val="baseline"/>
                <w:lang w:val="en-US" w:eastAsia="zh-CN"/>
              </w:rPr>
              <w:t>公园、自然保护区、风景名胜区、名胜古迹等旅游景区对现役军人免收门票。鼓励其他实行市场调节价的景区对现役军人减免门票。</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省发改委</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省林业局</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各级文化旅游、自然保护区主管部门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val="en-US" w:eastAsia="zh-CN"/>
              </w:rPr>
              <w:t>11</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乘坐境内运行的火车（高铁）、轮船、客运班车以及民航班机时，享受</w:t>
            </w:r>
            <w:r>
              <w:rPr>
                <w:rFonts w:hint="eastAsia" w:ascii="Times New Roman" w:hAnsi="Times New Roman" w:eastAsia="仿宋" w:cs="仿宋"/>
                <w:color w:val="auto"/>
                <w:sz w:val="24"/>
                <w:szCs w:val="24"/>
                <w:u w:val="none"/>
                <w:vertAlign w:val="baseline"/>
                <w:lang w:val="en-US" w:eastAsia="zh-CN"/>
              </w:rPr>
              <w:t>政策规定的优惠，</w:t>
            </w:r>
            <w:r>
              <w:rPr>
                <w:rFonts w:hint="eastAsia" w:ascii="Times New Roman" w:hAnsi="Times New Roman" w:eastAsia="仿宋" w:cs="仿宋"/>
                <w:color w:val="auto"/>
                <w:sz w:val="24"/>
                <w:szCs w:val="24"/>
                <w:u w:val="none"/>
                <w:vertAlign w:val="baseline"/>
              </w:rPr>
              <w:t>优先购买车（船）票或值机、安检、乘车（船、机），可使用优先通道（窗口），随同出行的家属可一同享受优先服务。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省交通厅</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民航贵州监管局</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中铁成铁集团贵阳办事处</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各级交通主管部门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val="en-US" w:eastAsia="zh-CN"/>
              </w:rPr>
              <w:t>12</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在户籍所在地、省内服役地</w:t>
            </w:r>
            <w:r>
              <w:rPr>
                <w:rFonts w:hint="eastAsia" w:ascii="Times New Roman" w:hAnsi="Times New Roman" w:eastAsia="仿宋" w:cs="仿宋"/>
                <w:color w:val="auto"/>
                <w:sz w:val="24"/>
                <w:szCs w:val="24"/>
                <w:u w:val="none"/>
                <w:vertAlign w:val="baseline"/>
              </w:rPr>
              <w:t>免费乘坐市内公共汽车、轨道交通工具</w:t>
            </w:r>
            <w:r>
              <w:rPr>
                <w:rFonts w:hint="eastAsia" w:ascii="Times New Roman" w:hAnsi="Times New Roman" w:eastAsia="仿宋" w:cs="仿宋"/>
                <w:color w:val="auto"/>
                <w:sz w:val="24"/>
                <w:szCs w:val="24"/>
                <w:u w:val="none"/>
                <w:vertAlign w:val="baseline"/>
                <w:lang w:eastAsia="zh-CN"/>
              </w:rPr>
              <w:t>。</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省交通厅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left"/>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各市（州）交通部门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13</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rPr>
              <w:t>法律服务机构优先提供法律服务，法律援助机构依法提供法律服务。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省司法厅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各级司法部门及法律服务、法律援助机构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14</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鼓励</w:t>
            </w:r>
            <w:r>
              <w:rPr>
                <w:rFonts w:hint="eastAsia" w:ascii="Times New Roman" w:hAnsi="Times New Roman" w:eastAsia="仿宋" w:cs="仿宋"/>
                <w:color w:val="auto"/>
                <w:sz w:val="24"/>
                <w:szCs w:val="24"/>
                <w:u w:val="none"/>
                <w:vertAlign w:val="baseline"/>
                <w:lang w:eastAsia="zh-CN"/>
              </w:rPr>
              <w:t>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银行机构、保险机构提供优先办理业务，免收卡工本费、卡年费、小额账户管理费、跨行转账费，以及其他个性化专属金融</w:t>
            </w:r>
            <w:r>
              <w:rPr>
                <w:rFonts w:hint="eastAsia" w:ascii="Times New Roman" w:hAnsi="Times New Roman" w:eastAsia="仿宋" w:cs="仿宋"/>
                <w:color w:val="auto"/>
                <w:sz w:val="24"/>
                <w:szCs w:val="24"/>
                <w:u w:val="none"/>
                <w:vertAlign w:val="baseline"/>
                <w:lang w:val="en-US" w:eastAsia="zh-CN"/>
              </w:rPr>
              <w:t>保险</w:t>
            </w:r>
            <w:r>
              <w:rPr>
                <w:rFonts w:hint="eastAsia" w:ascii="Times New Roman" w:hAnsi="Times New Roman" w:eastAsia="仿宋" w:cs="仿宋"/>
                <w:color w:val="auto"/>
                <w:sz w:val="24"/>
                <w:szCs w:val="24"/>
                <w:u w:val="none"/>
                <w:vertAlign w:val="baseline"/>
                <w:lang w:eastAsia="zh-CN"/>
              </w:rPr>
              <w:t>优惠服务。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人民银行贵阳中心支行</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贵州银保监局</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省地方金融监管局</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中国银联贵州分公司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省内各银行、保险机构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15</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电信运营商提供优先办理业务、资费优惠，以及其他个性化服务。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中国电信贵州分公司</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中国移动贵州公司</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中国联通贵州省分公司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省内各级电信运营机构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16</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鼓励各地影（剧）院提供减免入场票价等优惠服务。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省电影局</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省内各级影（剧）院主管部门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17</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加油站提供油价优惠服务。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中石油贵州分公司</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中石化贵州分公司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省内中石油、中石化各加油站点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18</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为军人寄递邮件提供折扣和优先服务。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中国邮政贵州分公司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各级邮政寄递业务机构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19</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黄果树风景区、西江千户苗寨、息烽温泉景区、百里杜鹃景区、万峰林景区、马岭河峡谷景区、赤水市6大景区、石阡温泉景区、 朱砂古镇、中国“天眼”景区、荔波小七孔景区、乌蒙大草原等知名景区景点面向全国现役军人提供减免门票优惠，提供优先通道。</w:t>
            </w:r>
            <w:r>
              <w:rPr>
                <w:rFonts w:hint="eastAsia" w:ascii="Times New Roman" w:hAnsi="Times New Roman" w:eastAsia="仿宋" w:cs="仿宋"/>
                <w:color w:val="auto"/>
                <w:sz w:val="24"/>
                <w:szCs w:val="24"/>
                <w:u w:val="none"/>
                <w:vertAlign w:val="baseline"/>
                <w:lang w:eastAsia="zh-CN"/>
              </w:rPr>
              <w:t>鼓励在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其他景区景点、自然保护区提供以上优惠优待服务。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各级景区景点、自然保护区主管部门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签约的各旅游景区景点、自然保护区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20</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爱国拥军单位在文体旅教、酒店食宿、餐饮购物等方面提供优惠优待服务。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各级双拥办</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各签约单位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21</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各级优抚医院、签约医疗机构为现役军人提供优先通道，并提供相关费用减免等优惠。</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各级退役军人事务部门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各优抚医院、签约医疗机构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84"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eastAsia" w:ascii="楷体" w:hAnsi="楷体" w:eastAsia="楷体" w:cs="楷体"/>
                <w:b/>
                <w:bCs/>
                <w:color w:val="auto"/>
                <w:sz w:val="24"/>
                <w:szCs w:val="24"/>
                <w:u w:val="none"/>
                <w:vertAlign w:val="baseline"/>
                <w:lang w:eastAsia="zh-CN"/>
              </w:rPr>
            </w:pPr>
            <w:r>
              <w:rPr>
                <w:rFonts w:hint="eastAsia" w:ascii="楷体" w:hAnsi="楷体" w:eastAsia="楷体" w:cs="楷体"/>
                <w:b/>
                <w:bCs/>
                <w:color w:val="auto"/>
                <w:sz w:val="24"/>
                <w:szCs w:val="24"/>
                <w:u w:val="none"/>
                <w:vertAlign w:val="baseline"/>
                <w:lang w:eastAsia="zh-CN"/>
              </w:rPr>
              <w:t>现役军人家属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每年</w:t>
            </w:r>
            <w:r>
              <w:rPr>
                <w:rFonts w:hint="eastAsia" w:ascii="Times New Roman" w:hAnsi="Times New Roman" w:eastAsia="仿宋" w:cs="仿宋"/>
                <w:color w:val="auto"/>
                <w:sz w:val="24"/>
                <w:szCs w:val="24"/>
                <w:u w:val="none"/>
                <w:vertAlign w:val="baseline"/>
                <w:lang w:eastAsia="zh-CN"/>
              </w:rPr>
              <w:t>春节</w:t>
            </w:r>
            <w:r>
              <w:rPr>
                <w:rFonts w:hint="eastAsia" w:ascii="Times New Roman" w:hAnsi="Times New Roman" w:eastAsia="仿宋" w:cs="仿宋"/>
                <w:color w:val="auto"/>
                <w:sz w:val="24"/>
                <w:szCs w:val="24"/>
                <w:u w:val="none"/>
                <w:vertAlign w:val="baseline"/>
                <w:lang w:val="en-US" w:eastAsia="zh-CN"/>
              </w:rPr>
              <w:t>向家庭发</w:t>
            </w:r>
            <w:r>
              <w:rPr>
                <w:rFonts w:hint="eastAsia" w:ascii="Times New Roman" w:hAnsi="Times New Roman" w:eastAsia="仿宋" w:cs="仿宋"/>
                <w:color w:val="auto"/>
                <w:sz w:val="24"/>
                <w:szCs w:val="24"/>
                <w:u w:val="none"/>
                <w:vertAlign w:val="baseline"/>
                <w:lang w:eastAsia="zh-CN"/>
              </w:rPr>
              <w:t>慰问信。</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lang w:val="en-US" w:eastAsia="zh-CN"/>
              </w:rPr>
            </w:pPr>
            <w:r>
              <w:rPr>
                <w:rFonts w:hint="eastAsia" w:ascii="Times New Roman" w:hAnsi="Times New Roman" w:eastAsia="仿宋" w:cs="仿宋"/>
                <w:color w:val="auto"/>
                <w:sz w:val="24"/>
                <w:szCs w:val="24"/>
                <w:u w:val="none"/>
                <w:lang w:val="en-US" w:eastAsia="zh-CN"/>
              </w:rPr>
              <w:t>省军区动员局</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lang w:val="en-US" w:eastAsia="zh-CN"/>
              </w:rPr>
              <w:t>省军区政治工作局</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各级军、地相关部门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邀请优秀</w:t>
            </w:r>
            <w:r>
              <w:rPr>
                <w:rFonts w:hint="eastAsia" w:ascii="Times New Roman" w:hAnsi="Times New Roman" w:eastAsia="仿宋" w:cs="仿宋"/>
                <w:color w:val="auto"/>
                <w:sz w:val="24"/>
                <w:szCs w:val="24"/>
                <w:u w:val="none"/>
                <w:vertAlign w:val="baseline"/>
                <w:lang w:val="en-US" w:eastAsia="zh-CN"/>
              </w:rPr>
              <w:t>家属</w:t>
            </w:r>
            <w:r>
              <w:rPr>
                <w:rFonts w:hint="eastAsia" w:ascii="Times New Roman" w:hAnsi="Times New Roman" w:eastAsia="仿宋" w:cs="仿宋"/>
                <w:color w:val="auto"/>
                <w:sz w:val="24"/>
                <w:szCs w:val="24"/>
                <w:u w:val="none"/>
                <w:vertAlign w:val="baseline"/>
                <w:lang w:eastAsia="zh-CN"/>
              </w:rPr>
              <w:t>代表</w:t>
            </w:r>
            <w:r>
              <w:rPr>
                <w:rFonts w:hint="eastAsia" w:ascii="Times New Roman" w:hAnsi="Times New Roman" w:eastAsia="仿宋" w:cs="仿宋"/>
                <w:color w:val="auto"/>
                <w:sz w:val="24"/>
                <w:szCs w:val="24"/>
                <w:u w:val="none"/>
                <w:vertAlign w:val="baseline"/>
              </w:rPr>
              <w:t>参加地方重要庆典和</w:t>
            </w:r>
            <w:r>
              <w:rPr>
                <w:rFonts w:hint="eastAsia" w:ascii="Times New Roman" w:hAnsi="Times New Roman" w:eastAsia="仿宋" w:cs="仿宋"/>
                <w:color w:val="auto"/>
                <w:sz w:val="24"/>
                <w:szCs w:val="24"/>
                <w:u w:val="none"/>
                <w:vertAlign w:val="baseline"/>
                <w:lang w:val="en-US" w:eastAsia="zh-CN"/>
              </w:rPr>
              <w:t>重大</w:t>
            </w:r>
            <w:r>
              <w:rPr>
                <w:rFonts w:hint="eastAsia" w:ascii="Times New Roman" w:hAnsi="Times New Roman" w:eastAsia="仿宋" w:cs="仿宋"/>
                <w:color w:val="auto"/>
                <w:sz w:val="24"/>
                <w:szCs w:val="24"/>
                <w:u w:val="none"/>
                <w:vertAlign w:val="baseline"/>
              </w:rPr>
              <w:t>纪念活动。</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优先聘请优秀</w:t>
            </w:r>
            <w:r>
              <w:rPr>
                <w:rFonts w:hint="eastAsia" w:ascii="Times New Roman" w:hAnsi="Times New Roman" w:eastAsia="仿宋" w:cs="仿宋"/>
                <w:color w:val="auto"/>
                <w:sz w:val="24"/>
                <w:szCs w:val="24"/>
                <w:u w:val="none"/>
                <w:vertAlign w:val="baseline"/>
                <w:lang w:val="en-US" w:eastAsia="zh-CN"/>
              </w:rPr>
              <w:t>家属担</w:t>
            </w:r>
            <w:r>
              <w:rPr>
                <w:rFonts w:hint="eastAsia" w:ascii="Times New Roman" w:hAnsi="Times New Roman" w:eastAsia="仿宋" w:cs="仿宋"/>
                <w:color w:val="auto"/>
                <w:sz w:val="24"/>
                <w:szCs w:val="24"/>
                <w:u w:val="none"/>
                <w:vertAlign w:val="baseline"/>
                <w:lang w:eastAsia="zh-CN"/>
              </w:rPr>
              <w:t>任编外</w:t>
            </w:r>
            <w:r>
              <w:rPr>
                <w:rFonts w:hint="eastAsia" w:ascii="Times New Roman" w:hAnsi="Times New Roman" w:eastAsia="仿宋" w:cs="仿宋"/>
                <w:color w:val="auto"/>
                <w:sz w:val="24"/>
                <w:szCs w:val="24"/>
                <w:u w:val="none"/>
                <w:vertAlign w:val="baseline"/>
                <w:lang w:val="en-US" w:eastAsia="zh-CN"/>
              </w:rPr>
              <w:t>学校</w:t>
            </w:r>
            <w:r>
              <w:rPr>
                <w:rFonts w:hint="eastAsia" w:ascii="Times New Roman" w:hAnsi="Times New Roman" w:eastAsia="仿宋" w:cs="仿宋"/>
                <w:color w:val="auto"/>
                <w:sz w:val="24"/>
                <w:szCs w:val="24"/>
                <w:u w:val="none"/>
                <w:vertAlign w:val="baseline"/>
                <w:lang w:eastAsia="zh-CN"/>
              </w:rPr>
              <w:t>辅导员，</w:t>
            </w:r>
            <w:r>
              <w:rPr>
                <w:rFonts w:hint="eastAsia" w:ascii="Times New Roman" w:hAnsi="Times New Roman" w:eastAsia="仿宋" w:cs="仿宋"/>
                <w:color w:val="auto"/>
                <w:sz w:val="24"/>
                <w:szCs w:val="24"/>
                <w:u w:val="none"/>
                <w:vertAlign w:val="baseline"/>
                <w:lang w:val="en-US" w:eastAsia="zh-CN"/>
              </w:rPr>
              <w:t>图书馆、文化馆、博物馆编外</w:t>
            </w:r>
            <w:r>
              <w:rPr>
                <w:rFonts w:hint="eastAsia" w:ascii="Times New Roman" w:hAnsi="Times New Roman" w:eastAsia="仿宋" w:cs="仿宋"/>
                <w:color w:val="auto"/>
                <w:sz w:val="24"/>
                <w:szCs w:val="24"/>
                <w:u w:val="none"/>
                <w:vertAlign w:val="baseline"/>
                <w:lang w:eastAsia="zh-CN"/>
              </w:rPr>
              <w:t>讲解员等。</w:t>
            </w:r>
          </w:p>
        </w:tc>
        <w:tc>
          <w:tcPr>
            <w:tcW w:w="17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省教育厅</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tc>
        <w:tc>
          <w:tcPr>
            <w:tcW w:w="158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各级教育、文化旅游部门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4</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在省内主流媒体大力宣传现役军人中优秀典型的先进事迹；</w:t>
            </w:r>
            <w:r>
              <w:rPr>
                <w:rFonts w:hint="eastAsia" w:ascii="Times New Roman" w:hAnsi="Times New Roman" w:eastAsia="仿宋" w:cs="仿宋"/>
                <w:color w:val="auto"/>
                <w:sz w:val="24"/>
                <w:szCs w:val="24"/>
                <w:u w:val="none"/>
                <w:vertAlign w:val="baseline"/>
              </w:rPr>
              <w:t>倡导利用大型集会、赛事播报，航班、车船及机场、车站、码头，城区主要进出口道路、街道、广场的广播视频、宣传橱窗等载体和形式，宣传</w:t>
            </w:r>
            <w:r>
              <w:rPr>
                <w:rFonts w:hint="eastAsia" w:ascii="Times New Roman" w:hAnsi="Times New Roman" w:eastAsia="仿宋" w:cs="仿宋"/>
                <w:color w:val="auto"/>
                <w:sz w:val="24"/>
                <w:szCs w:val="24"/>
                <w:u w:val="none"/>
                <w:vertAlign w:val="baseline"/>
                <w:lang w:val="en-US" w:eastAsia="zh-CN"/>
              </w:rPr>
              <w:t>现役军人家属中</w:t>
            </w:r>
            <w:r>
              <w:rPr>
                <w:rFonts w:hint="eastAsia" w:ascii="Times New Roman" w:hAnsi="Times New Roman" w:eastAsia="仿宋" w:cs="仿宋"/>
                <w:color w:val="auto"/>
                <w:sz w:val="24"/>
                <w:szCs w:val="24"/>
                <w:u w:val="none"/>
                <w:vertAlign w:val="baseline"/>
              </w:rPr>
              <w:t>优秀典型的先进事迹</w:t>
            </w:r>
            <w:r>
              <w:rPr>
                <w:rFonts w:hint="eastAsia" w:ascii="Times New Roman" w:hAnsi="Times New Roman" w:eastAsia="仿宋" w:cs="仿宋"/>
                <w:color w:val="auto"/>
                <w:sz w:val="24"/>
                <w:szCs w:val="24"/>
                <w:u w:val="none"/>
                <w:vertAlign w:val="baseline"/>
                <w:lang w:eastAsia="zh-CN"/>
              </w:rPr>
              <w:t>。</w:t>
            </w:r>
          </w:p>
        </w:tc>
        <w:tc>
          <w:tcPr>
            <w:tcW w:w="17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省退役军人厅省委宣传部</w:t>
            </w:r>
          </w:p>
        </w:tc>
        <w:tc>
          <w:tcPr>
            <w:tcW w:w="158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各级退役军人事务、宣传部门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5</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因生活发生重大变故遇到突发性、临时性特殊困难的，在享受社会保障待遇后仍有困难的，按照规定给予必要的帮扶援助，同时积极动员社会力量给予帮扶和关心关爱。</w:t>
            </w:r>
          </w:p>
        </w:tc>
        <w:tc>
          <w:tcPr>
            <w:tcW w:w="17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省民政厅</w:t>
            </w:r>
          </w:p>
        </w:tc>
        <w:tc>
          <w:tcPr>
            <w:tcW w:w="158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各级退役军人事务部门、民政部门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6</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驻</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现役军人随军配偶和</w:t>
            </w:r>
            <w:r>
              <w:rPr>
                <w:rFonts w:hint="eastAsia" w:ascii="Times New Roman" w:hAnsi="Times New Roman" w:eastAsia="仿宋" w:cs="仿宋"/>
                <w:color w:val="auto"/>
                <w:sz w:val="24"/>
                <w:szCs w:val="24"/>
                <w:u w:val="none"/>
                <w:vertAlign w:val="baseline"/>
                <w:lang w:val="en-US" w:eastAsia="zh-CN"/>
              </w:rPr>
              <w:t>贵州</w:t>
            </w:r>
            <w:r>
              <w:rPr>
                <w:rFonts w:hint="eastAsia" w:ascii="Times New Roman" w:hAnsi="Times New Roman" w:eastAsia="仿宋" w:cs="仿宋"/>
                <w:color w:val="auto"/>
                <w:sz w:val="24"/>
                <w:szCs w:val="24"/>
                <w:u w:val="none"/>
                <w:vertAlign w:val="baseline"/>
                <w:lang w:eastAsia="zh-CN"/>
              </w:rPr>
              <w:t>籍入伍现役军人配偶享受就业创业</w:t>
            </w:r>
            <w:r>
              <w:rPr>
                <w:rFonts w:hint="eastAsia" w:ascii="Times New Roman" w:hAnsi="Times New Roman" w:eastAsia="仿宋" w:cs="仿宋"/>
                <w:color w:val="auto"/>
                <w:sz w:val="24"/>
                <w:szCs w:val="24"/>
                <w:u w:val="none"/>
                <w:vertAlign w:val="baseline"/>
                <w:lang w:val="en-US" w:eastAsia="zh-CN"/>
              </w:rPr>
              <w:t>优先</w:t>
            </w:r>
            <w:r>
              <w:rPr>
                <w:rFonts w:hint="eastAsia" w:ascii="Times New Roman" w:hAnsi="Times New Roman" w:eastAsia="仿宋" w:cs="仿宋"/>
                <w:color w:val="auto"/>
                <w:sz w:val="24"/>
                <w:szCs w:val="24"/>
                <w:u w:val="none"/>
                <w:vertAlign w:val="baseline"/>
                <w:lang w:eastAsia="zh-CN"/>
              </w:rPr>
              <w:t>政策。</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省军区政治工作局</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省军区保障局</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各级军、地相关部门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7</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驻</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现役军人配偶随军未就业期间，享受基本生活补贴。</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8</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光荣院、优抚医院优先为常年患病卧床、生活不能自理的现役军人家属和荣获个人二等功以上奖励现役军人的父母提供</w:t>
            </w:r>
            <w:r>
              <w:rPr>
                <w:rFonts w:hint="eastAsia" w:ascii="Times New Roman" w:hAnsi="Times New Roman" w:eastAsia="仿宋" w:cs="仿宋"/>
                <w:color w:val="auto"/>
                <w:sz w:val="24"/>
                <w:szCs w:val="24"/>
                <w:u w:val="none"/>
                <w:vertAlign w:val="baseline"/>
                <w:lang w:val="en-US" w:eastAsia="zh-CN"/>
              </w:rPr>
              <w:t>免收普通门诊挂号费，优先就诊、检查、住院</w:t>
            </w:r>
            <w:r>
              <w:rPr>
                <w:rFonts w:hint="eastAsia" w:ascii="Times New Roman" w:hAnsi="Times New Roman" w:eastAsia="仿宋" w:cs="仿宋"/>
                <w:color w:val="auto"/>
                <w:sz w:val="24"/>
                <w:szCs w:val="24"/>
                <w:u w:val="none"/>
                <w:vertAlign w:val="baseline"/>
                <w:lang w:eastAsia="zh-CN"/>
              </w:rPr>
              <w:t>服务，并按规定减免相关费用。</w:t>
            </w:r>
          </w:p>
        </w:tc>
        <w:tc>
          <w:tcPr>
            <w:tcW w:w="17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tc>
        <w:tc>
          <w:tcPr>
            <w:tcW w:w="158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各级退役军人事务部门</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各级优抚医院</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各级光荣院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9</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eastAsia="zh-CN"/>
              </w:rPr>
              <w:t>生活长期不能自理且纳入当地最低生活保障范围的</w:t>
            </w:r>
            <w:r>
              <w:rPr>
                <w:rFonts w:hint="eastAsia" w:ascii="Times New Roman" w:hAnsi="Times New Roman" w:eastAsia="仿宋" w:cs="仿宋"/>
                <w:color w:val="auto"/>
                <w:sz w:val="24"/>
                <w:szCs w:val="24"/>
                <w:u w:val="none"/>
                <w:vertAlign w:val="baseline"/>
                <w:lang w:val="en-US" w:eastAsia="zh-CN"/>
              </w:rPr>
              <w:t>现役军人</w:t>
            </w:r>
            <w:r>
              <w:rPr>
                <w:rFonts w:hint="eastAsia" w:ascii="Times New Roman" w:hAnsi="Times New Roman" w:eastAsia="仿宋" w:cs="仿宋"/>
                <w:color w:val="auto"/>
                <w:sz w:val="24"/>
                <w:szCs w:val="24"/>
                <w:u w:val="none"/>
                <w:vertAlign w:val="baseline"/>
                <w:lang w:eastAsia="zh-CN"/>
              </w:rPr>
              <w:t>老年</w:t>
            </w:r>
            <w:r>
              <w:rPr>
                <w:rFonts w:hint="eastAsia" w:ascii="Times New Roman" w:hAnsi="Times New Roman" w:eastAsia="仿宋" w:cs="仿宋"/>
                <w:color w:val="auto"/>
                <w:sz w:val="24"/>
                <w:szCs w:val="24"/>
                <w:u w:val="none"/>
                <w:vertAlign w:val="baseline"/>
                <w:lang w:val="en-US" w:eastAsia="zh-CN"/>
              </w:rPr>
              <w:t>家属</w:t>
            </w:r>
            <w:r>
              <w:rPr>
                <w:rFonts w:hint="eastAsia" w:ascii="Times New Roman" w:hAnsi="Times New Roman" w:eastAsia="仿宋" w:cs="仿宋"/>
                <w:color w:val="auto"/>
                <w:sz w:val="24"/>
                <w:szCs w:val="24"/>
                <w:u w:val="none"/>
                <w:vertAlign w:val="baseline"/>
                <w:lang w:eastAsia="zh-CN"/>
              </w:rPr>
              <w:t>，各地应根据其失能程度等情况优先给予</w:t>
            </w:r>
            <w:r>
              <w:rPr>
                <w:rFonts w:hint="eastAsia" w:ascii="Times New Roman" w:hAnsi="Times New Roman" w:eastAsia="仿宋" w:cs="仿宋"/>
                <w:color w:val="auto"/>
                <w:sz w:val="24"/>
                <w:szCs w:val="24"/>
                <w:u w:val="none"/>
                <w:vertAlign w:val="baseline"/>
                <w:lang w:val="en-US" w:eastAsia="zh-CN"/>
              </w:rPr>
              <w:t>符合条件的人员发放</w:t>
            </w:r>
            <w:r>
              <w:rPr>
                <w:rFonts w:hint="eastAsia" w:ascii="Times New Roman" w:hAnsi="Times New Roman" w:eastAsia="仿宋" w:cs="仿宋"/>
                <w:color w:val="auto"/>
                <w:sz w:val="24"/>
                <w:szCs w:val="24"/>
                <w:u w:val="none"/>
                <w:vertAlign w:val="baseline"/>
                <w:lang w:eastAsia="zh-CN"/>
              </w:rPr>
              <w:t>护理补贴。</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省民政厅</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10</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鼓励各级各类养老机构优先接收老年对象，提供适度的优惠服务。</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11</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公立医疗机构开通优先窗口或设立优先标识，提供优先优惠服务。</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省卫健委</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各级医疗机构、优抚医院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12</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指定医疗服务机构提供普通门诊优先挂号、取药、缴费、检查、住院服务，并按规定减免有关费用。</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13</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优先为伤病残、老龄对象提供家庭医生签约和健康教育、</w:t>
            </w:r>
            <w:r>
              <w:rPr>
                <w:rFonts w:hint="eastAsia" w:ascii="Times New Roman" w:hAnsi="Times New Roman" w:eastAsia="仿宋" w:cs="仿宋"/>
                <w:color w:val="auto"/>
                <w:sz w:val="24"/>
                <w:szCs w:val="24"/>
                <w:u w:val="none"/>
                <w:vertAlign w:val="baseline"/>
                <w:lang w:val="en-US" w:eastAsia="zh-CN"/>
              </w:rPr>
              <w:t>四类（高血压、糖尿病、肺结核、重症精神障碍）</w:t>
            </w:r>
            <w:r>
              <w:rPr>
                <w:rFonts w:hint="eastAsia" w:ascii="Times New Roman" w:hAnsi="Times New Roman" w:eastAsia="仿宋" w:cs="仿宋"/>
                <w:color w:val="auto"/>
                <w:sz w:val="24"/>
                <w:szCs w:val="24"/>
                <w:u w:val="none"/>
                <w:vertAlign w:val="baseline"/>
              </w:rPr>
              <w:t>慢性病管理等基本公共卫生服务。</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14</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rPr>
              <w:t>鼓励其他医疗机构提供优先优惠服务</w:t>
            </w:r>
            <w:r>
              <w:rPr>
                <w:rFonts w:hint="eastAsia" w:ascii="Times New Roman" w:hAnsi="Times New Roman" w:eastAsia="仿宋" w:cs="仿宋"/>
                <w:color w:val="auto"/>
                <w:sz w:val="24"/>
                <w:szCs w:val="24"/>
                <w:u w:val="none"/>
                <w:vertAlign w:val="baseline"/>
                <w:lang w:eastAsia="zh-CN"/>
              </w:rPr>
              <w:t>。</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15</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审查是否符合</w:t>
            </w:r>
            <w:r>
              <w:rPr>
                <w:rFonts w:hint="eastAsia" w:ascii="Times New Roman" w:hAnsi="Times New Roman" w:eastAsia="仿宋" w:cs="仿宋"/>
                <w:color w:val="auto"/>
                <w:sz w:val="24"/>
                <w:szCs w:val="24"/>
                <w:u w:val="none"/>
                <w:vertAlign w:val="baseline"/>
                <w:lang w:val="en-US" w:eastAsia="zh-CN"/>
              </w:rPr>
              <w:t>公共租赁</w:t>
            </w:r>
            <w:r>
              <w:rPr>
                <w:rFonts w:hint="eastAsia" w:ascii="Times New Roman" w:hAnsi="Times New Roman" w:eastAsia="仿宋" w:cs="仿宋"/>
                <w:color w:val="auto"/>
                <w:sz w:val="24"/>
                <w:szCs w:val="24"/>
                <w:u w:val="none"/>
                <w:vertAlign w:val="baseline"/>
              </w:rPr>
              <w:t>住房或</w:t>
            </w:r>
            <w:r>
              <w:rPr>
                <w:rFonts w:hint="eastAsia" w:ascii="Times New Roman" w:hAnsi="Times New Roman" w:eastAsia="仿宋" w:cs="仿宋"/>
                <w:color w:val="auto"/>
                <w:sz w:val="24"/>
                <w:szCs w:val="24"/>
                <w:u w:val="none"/>
                <w:vertAlign w:val="baseline"/>
                <w:lang w:val="en-US" w:eastAsia="zh-CN"/>
              </w:rPr>
              <w:t>住房租赁补贴</w:t>
            </w:r>
            <w:r>
              <w:rPr>
                <w:rFonts w:hint="eastAsia" w:ascii="Times New Roman" w:hAnsi="Times New Roman" w:eastAsia="仿宋" w:cs="仿宋"/>
                <w:color w:val="auto"/>
                <w:sz w:val="24"/>
                <w:szCs w:val="24"/>
                <w:u w:val="none"/>
                <w:vertAlign w:val="baseline"/>
              </w:rPr>
              <w:t>条件时，抚恤、补助和优待金、护理费不计入个人和家庭收入。</w:t>
            </w:r>
          </w:p>
        </w:tc>
        <w:tc>
          <w:tcPr>
            <w:tcW w:w="174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省住建厅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各级住建、退役军人事务部门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16</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符合当地住房保障条件的</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同等条件下优先予以安排。</w:t>
            </w:r>
            <w:r>
              <w:rPr>
                <w:rFonts w:hint="eastAsia" w:ascii="Times New Roman" w:hAnsi="Times New Roman" w:eastAsia="仿宋" w:cs="仿宋"/>
                <w:color w:val="auto"/>
                <w:sz w:val="24"/>
                <w:szCs w:val="24"/>
                <w:u w:val="none"/>
                <w:vertAlign w:val="baseline"/>
                <w:lang w:eastAsia="zh-CN"/>
              </w:rPr>
              <w:t>申请</w:t>
            </w:r>
            <w:r>
              <w:rPr>
                <w:rFonts w:hint="eastAsia" w:ascii="Times New Roman" w:hAnsi="Times New Roman" w:eastAsia="仿宋" w:cs="仿宋"/>
                <w:color w:val="auto"/>
                <w:sz w:val="24"/>
                <w:szCs w:val="24"/>
                <w:u w:val="none"/>
                <w:vertAlign w:val="baseline"/>
              </w:rPr>
              <w:t>公租房优先予以解决</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rPr>
              <w:t>符合条件并享受国家定期抚恤补助的对象租住公租房，可</w:t>
            </w:r>
            <w:r>
              <w:rPr>
                <w:rFonts w:hint="eastAsia" w:ascii="Times New Roman" w:hAnsi="Times New Roman" w:eastAsia="仿宋" w:cs="仿宋"/>
                <w:color w:val="auto"/>
                <w:sz w:val="24"/>
                <w:szCs w:val="24"/>
                <w:u w:val="none"/>
                <w:vertAlign w:val="baseline"/>
                <w:lang w:val="en-US" w:eastAsia="zh-CN"/>
              </w:rPr>
              <w:t>根据困难程度</w:t>
            </w:r>
            <w:r>
              <w:rPr>
                <w:rFonts w:hint="eastAsia" w:ascii="Times New Roman" w:hAnsi="Times New Roman" w:eastAsia="仿宋" w:cs="仿宋"/>
                <w:color w:val="auto"/>
                <w:sz w:val="24"/>
                <w:szCs w:val="24"/>
                <w:u w:val="none"/>
                <w:vertAlign w:val="baseline"/>
              </w:rPr>
              <w:t>给予适当租金补助或者减免。</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17</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居住</w:t>
            </w:r>
            <w:r>
              <w:rPr>
                <w:rFonts w:hint="eastAsia" w:ascii="Times New Roman" w:hAnsi="Times New Roman" w:eastAsia="仿宋" w:cs="仿宋"/>
                <w:color w:val="auto"/>
                <w:sz w:val="24"/>
                <w:szCs w:val="24"/>
                <w:u w:val="none"/>
                <w:vertAlign w:val="baseline"/>
                <w:lang w:val="en-US" w:eastAsia="zh-CN"/>
              </w:rPr>
              <w:t>在</w:t>
            </w:r>
            <w:r>
              <w:rPr>
                <w:rFonts w:hint="eastAsia" w:ascii="Times New Roman" w:hAnsi="Times New Roman" w:eastAsia="仿宋" w:cs="仿宋"/>
                <w:color w:val="auto"/>
                <w:sz w:val="24"/>
                <w:szCs w:val="24"/>
                <w:u w:val="none"/>
                <w:vertAlign w:val="baseline"/>
              </w:rPr>
              <w:t>农村的符合</w:t>
            </w:r>
            <w:r>
              <w:rPr>
                <w:rFonts w:hint="eastAsia" w:ascii="Times New Roman" w:hAnsi="Times New Roman" w:eastAsia="仿宋" w:cs="仿宋"/>
                <w:color w:val="auto"/>
                <w:sz w:val="24"/>
                <w:szCs w:val="24"/>
                <w:u w:val="none"/>
                <w:vertAlign w:val="baseline"/>
                <w:lang w:val="en-US" w:eastAsia="zh-CN"/>
              </w:rPr>
              <w:t>农村危房改造</w:t>
            </w:r>
            <w:r>
              <w:rPr>
                <w:rFonts w:hint="eastAsia" w:ascii="Times New Roman" w:hAnsi="Times New Roman" w:eastAsia="仿宋" w:cs="仿宋"/>
                <w:color w:val="auto"/>
                <w:sz w:val="24"/>
                <w:szCs w:val="24"/>
                <w:u w:val="none"/>
                <w:vertAlign w:val="baseline"/>
              </w:rPr>
              <w:t>条件的，同等条件下优先纳入</w:t>
            </w:r>
            <w:r>
              <w:rPr>
                <w:rFonts w:hint="eastAsia" w:ascii="Times New Roman" w:hAnsi="Times New Roman" w:eastAsia="仿宋" w:cs="仿宋"/>
                <w:color w:val="auto"/>
                <w:sz w:val="24"/>
                <w:szCs w:val="24"/>
                <w:u w:val="none"/>
                <w:vertAlign w:val="baseline"/>
                <w:lang w:val="en-US" w:eastAsia="zh-CN"/>
              </w:rPr>
              <w:t>农村危房改造支持</w:t>
            </w:r>
            <w:r>
              <w:rPr>
                <w:rFonts w:hint="eastAsia" w:ascii="Times New Roman" w:hAnsi="Times New Roman" w:eastAsia="仿宋" w:cs="仿宋"/>
                <w:color w:val="auto"/>
                <w:sz w:val="24"/>
                <w:szCs w:val="24"/>
                <w:u w:val="none"/>
                <w:vertAlign w:val="baseline"/>
              </w:rPr>
              <w:t>范围。</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18</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现役军人的子女，本人或父母、其他法定监护人为</w:t>
            </w:r>
            <w:r>
              <w:rPr>
                <w:rFonts w:hint="eastAsia" w:ascii="Times New Roman" w:hAnsi="Times New Roman" w:eastAsia="仿宋" w:cs="仿宋"/>
                <w:color w:val="auto"/>
                <w:sz w:val="24"/>
                <w:szCs w:val="24"/>
                <w:u w:val="none"/>
                <w:vertAlign w:val="baseline"/>
                <w:lang w:val="en-US" w:eastAsia="zh-CN"/>
              </w:rPr>
              <w:t>贵州</w:t>
            </w:r>
            <w:r>
              <w:rPr>
                <w:rFonts w:hint="eastAsia" w:ascii="Times New Roman" w:hAnsi="Times New Roman" w:eastAsia="仿宋" w:cs="仿宋"/>
                <w:color w:val="auto"/>
                <w:sz w:val="24"/>
                <w:szCs w:val="24"/>
                <w:u w:val="none"/>
                <w:vertAlign w:val="baseline"/>
              </w:rPr>
              <w:t>户籍的，按照就近就便原则，可在户籍地优先入读公办义务教育阶段学校和</w:t>
            </w:r>
            <w:r>
              <w:rPr>
                <w:rFonts w:hint="eastAsia" w:ascii="Times New Roman" w:hAnsi="Times New Roman" w:eastAsia="仿宋" w:cs="仿宋"/>
                <w:color w:val="auto"/>
                <w:sz w:val="24"/>
                <w:szCs w:val="24"/>
                <w:u w:val="none"/>
                <w:vertAlign w:val="baseline"/>
                <w:lang w:val="en-US" w:eastAsia="zh-CN"/>
              </w:rPr>
              <w:t>普惠</w:t>
            </w:r>
            <w:r>
              <w:rPr>
                <w:rFonts w:hint="eastAsia" w:ascii="Times New Roman" w:hAnsi="Times New Roman" w:eastAsia="仿宋" w:cs="仿宋"/>
                <w:color w:val="auto"/>
                <w:sz w:val="24"/>
                <w:szCs w:val="24"/>
                <w:u w:val="none"/>
                <w:vertAlign w:val="baseline"/>
              </w:rPr>
              <w:t>幼儿园。</w:t>
            </w:r>
          </w:p>
        </w:tc>
        <w:tc>
          <w:tcPr>
            <w:tcW w:w="174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省教育厅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省军区政治工作局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19</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在义务教育阶段或学前教育就读的驻</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rPr>
              <w:t>现役军人的随军子女，可申请转入随军地公办义务教育阶段学校或</w:t>
            </w:r>
            <w:r>
              <w:rPr>
                <w:rFonts w:hint="eastAsia" w:ascii="Times New Roman" w:hAnsi="Times New Roman" w:eastAsia="仿宋" w:cs="仿宋"/>
                <w:color w:val="auto"/>
                <w:sz w:val="24"/>
                <w:szCs w:val="24"/>
                <w:u w:val="none"/>
                <w:vertAlign w:val="baseline"/>
                <w:lang w:val="en-US" w:eastAsia="zh-CN"/>
              </w:rPr>
              <w:t>普惠</w:t>
            </w:r>
            <w:r>
              <w:rPr>
                <w:rFonts w:hint="eastAsia" w:ascii="Times New Roman" w:hAnsi="Times New Roman" w:eastAsia="仿宋" w:cs="仿宋"/>
                <w:color w:val="auto"/>
                <w:sz w:val="24"/>
                <w:szCs w:val="24"/>
                <w:u w:val="none"/>
                <w:vertAlign w:val="baseline"/>
              </w:rPr>
              <w:t>幼儿园就读，部队驻地县级教育行政部门按照就近就便的原则统筹安排。</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20</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驻国家确定的偏远海岛、高原高寒地区以及在舰艇、飞行、涉核等高危岗位工作的现役军人的子女，平时荣获二等功、战时荣获三等功以上奖励现役军人的子女，报考省内公办普通高中、中等职业学校时，按规定享受加分政策或实行降分录取，按规定享受学生资助政策</w:t>
            </w:r>
            <w:r>
              <w:rPr>
                <w:rFonts w:hint="eastAsia" w:ascii="Times New Roman" w:hAnsi="Times New Roman" w:eastAsia="仿宋" w:cs="仿宋"/>
                <w:color w:val="auto"/>
                <w:sz w:val="24"/>
                <w:szCs w:val="24"/>
                <w:u w:val="none"/>
                <w:vertAlign w:val="baseline"/>
              </w:rPr>
              <w:t>。</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21</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现役军人</w:t>
            </w:r>
            <w:r>
              <w:rPr>
                <w:rFonts w:hint="eastAsia" w:ascii="Times New Roman" w:hAnsi="Times New Roman" w:eastAsia="仿宋" w:cs="仿宋"/>
                <w:color w:val="auto"/>
                <w:sz w:val="24"/>
                <w:szCs w:val="24"/>
                <w:u w:val="none"/>
                <w:vertAlign w:val="baseline"/>
                <w:lang w:eastAsia="zh-CN"/>
              </w:rPr>
              <w:t>的子女</w:t>
            </w:r>
            <w:r>
              <w:rPr>
                <w:rFonts w:hint="eastAsia" w:ascii="Times New Roman" w:hAnsi="Times New Roman" w:eastAsia="仿宋" w:cs="仿宋"/>
                <w:color w:val="auto"/>
                <w:sz w:val="24"/>
                <w:szCs w:val="24"/>
                <w:u w:val="none"/>
                <w:vertAlign w:val="baseline"/>
              </w:rPr>
              <w:t>报考省内普通高等学校，同等条件下优先录取。</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22</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现役军人的子女在省内就读的，</w:t>
            </w:r>
            <w:r>
              <w:rPr>
                <w:rFonts w:hint="eastAsia" w:ascii="Times New Roman" w:hAnsi="Times New Roman" w:eastAsia="仿宋" w:cs="仿宋"/>
                <w:color w:val="auto"/>
                <w:sz w:val="24"/>
                <w:szCs w:val="24"/>
                <w:u w:val="none"/>
                <w:vertAlign w:val="baseline"/>
              </w:rPr>
              <w:t>在就读地享受当地优待政策</w:t>
            </w:r>
            <w:r>
              <w:rPr>
                <w:rFonts w:hint="eastAsia" w:ascii="Times New Roman" w:hAnsi="Times New Roman" w:eastAsia="仿宋" w:cs="仿宋"/>
                <w:color w:val="auto"/>
                <w:sz w:val="24"/>
                <w:szCs w:val="24"/>
                <w:u w:val="none"/>
                <w:vertAlign w:val="baseline"/>
                <w:lang w:eastAsia="zh-CN"/>
              </w:rPr>
              <w:t>，并与当地户籍学生享受同等待遇。</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23</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鼓励省内公益性</w:t>
            </w:r>
            <w:r>
              <w:rPr>
                <w:rFonts w:hint="eastAsia" w:ascii="Times New Roman" w:hAnsi="Times New Roman" w:eastAsia="仿宋" w:cs="仿宋"/>
                <w:color w:val="auto"/>
                <w:sz w:val="24"/>
                <w:szCs w:val="24"/>
                <w:u w:val="none"/>
                <w:vertAlign w:val="baseline"/>
              </w:rPr>
              <w:t>博物馆、纪念馆、美术馆</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文物保护单位</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实行政府定价或指导价管理的公园、自然保护区、风景名胜区、名胜古迹等，实行市场指导价的其他景区对现役军人家属实行优惠。</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省发改委</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val="en-US" w:eastAsia="zh-CN"/>
              </w:rPr>
              <w:t>省林业局</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各级文化旅游、自然保护区主管部门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24</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现役军人</w:t>
            </w:r>
            <w:r>
              <w:rPr>
                <w:rFonts w:hint="eastAsia" w:ascii="Times New Roman" w:hAnsi="Times New Roman" w:eastAsia="仿宋" w:cs="仿宋"/>
                <w:color w:val="auto"/>
                <w:sz w:val="24"/>
                <w:szCs w:val="24"/>
                <w:u w:val="none"/>
                <w:vertAlign w:val="baseline"/>
              </w:rPr>
              <w:t>乘坐境内运行的火车（高铁）、轮船、客运班车以及民航班机时，随同出行的家属可一同享受优先服务。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省交通厅</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民航贵州监管局</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中铁成铁集团贵阳办事处</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各级交通主管部门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25</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家属</w:t>
            </w:r>
            <w:r>
              <w:rPr>
                <w:rFonts w:hint="eastAsia" w:ascii="Times New Roman" w:hAnsi="Times New Roman" w:eastAsia="仿宋" w:cs="仿宋"/>
                <w:color w:val="auto"/>
                <w:sz w:val="24"/>
                <w:szCs w:val="24"/>
                <w:u w:val="none"/>
                <w:vertAlign w:val="baseline"/>
                <w:lang w:eastAsia="zh-CN"/>
              </w:rPr>
              <w:t>随现役军人</w:t>
            </w:r>
            <w:r>
              <w:rPr>
                <w:rFonts w:hint="eastAsia" w:ascii="Times New Roman" w:hAnsi="Times New Roman" w:eastAsia="仿宋" w:cs="仿宋"/>
                <w:color w:val="auto"/>
                <w:sz w:val="24"/>
                <w:szCs w:val="24"/>
                <w:u w:val="none"/>
                <w:vertAlign w:val="baseline"/>
              </w:rPr>
              <w:t>乘坐市内公共汽车、电车和轨道交通工具，可使用优先通道（窗口）</w:t>
            </w:r>
            <w:r>
              <w:rPr>
                <w:rFonts w:hint="eastAsia" w:ascii="Times New Roman" w:hAnsi="Times New Roman" w:eastAsia="仿宋" w:cs="仿宋"/>
                <w:color w:val="auto"/>
                <w:sz w:val="24"/>
                <w:szCs w:val="24"/>
                <w:u w:val="none"/>
                <w:vertAlign w:val="baseline"/>
                <w:lang w:eastAsia="zh-CN"/>
              </w:rPr>
              <w:t>。</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省交通厅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各市（州）交通部门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26</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rPr>
              <w:t>法律服务机构优先提供法律服务，法律援助机构依法提供法律服务。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省司法厅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各级司法部门和法律服务机构、法律援助机构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27</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工商银行、农业银行、邮储银行贵州省分行和光大银行贵阳分行提供优先办理金融业务，免收卡工本费、卡年费、小额账户管理费、跨行转账费，以及其他个性化专属金融优惠服务。鼓励在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银行机构、保险机构提供以上优惠优待服务。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人民银行贵阳中心支行</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贵州银保监局</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省地方金融监管局</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中国银联贵州分公司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省内各银行、保险机构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28</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电信运营商提供优先办理业务、资费优惠，以及其他个性化服务。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中国电信贵州分公司</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中国移动贵州公司</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中国联通贵州省分公司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省内各级电信运营商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29</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鼓励各地影（剧）院提供减免入场票价等优惠服务。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省电影局</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省内各级影（剧）院主管部门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30</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加油站提供油价优惠服务。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中石油贵州分公司</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中石化贵州分公司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省内中石油、中石化各加油站点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31</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为军人家属寄递邮件提供折扣和优先服务。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中国邮政贵州分公司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各级邮政寄递业务机构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32</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黄果树风景区、西江千户苗寨、息烽温泉景区、百里杜鹃景区、万峰林景区、马岭河峡谷景区、赤水市6大景区、石阡温泉景区、朱砂古镇、中国“天眼”景区、荔波小七孔景区、乌蒙大草原等知名景区景点面向全国持军地团级以上证明的现役军人家属提供减免门票优惠，提供优先通道。</w:t>
            </w:r>
            <w:r>
              <w:rPr>
                <w:rFonts w:hint="eastAsia" w:ascii="Times New Roman" w:hAnsi="Times New Roman" w:eastAsia="仿宋" w:cs="仿宋"/>
                <w:color w:val="auto"/>
                <w:sz w:val="24"/>
                <w:szCs w:val="24"/>
                <w:u w:val="none"/>
                <w:vertAlign w:val="baseline"/>
                <w:lang w:eastAsia="zh-CN"/>
              </w:rPr>
              <w:t>鼓励在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其他景区景点、自然保护区提供以上优惠优待服务。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各级景区景点、自然保护区主管部门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签约的各旅游景区景点、自然保护区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33</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爱国拥军单位在文体旅教、酒店食宿、餐饮购物等方面提供优惠优待服务。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各级双拥办</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各签约单位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34</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各级优抚医院、签约医疗机构为现役军人家属提供优先通道，并提供相关费用减免等优惠。</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各级退役军人事务部门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各优抚医院、签约医疗机构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84" w:type="dxa"/>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center"/>
              <w:textAlignment w:val="auto"/>
              <w:rPr>
                <w:rFonts w:hint="eastAsia" w:ascii="楷体" w:hAnsi="楷体" w:eastAsia="楷体" w:cs="楷体"/>
                <w:color w:val="auto"/>
                <w:sz w:val="24"/>
                <w:szCs w:val="24"/>
                <w:u w:val="none"/>
                <w:vertAlign w:val="baseline"/>
                <w:lang w:eastAsia="zh-CN"/>
              </w:rPr>
            </w:pPr>
            <w:r>
              <w:rPr>
                <w:rFonts w:hint="eastAsia" w:ascii="楷体" w:hAnsi="楷体" w:eastAsia="楷体" w:cs="楷体"/>
                <w:b/>
                <w:bCs/>
                <w:color w:val="auto"/>
                <w:sz w:val="24"/>
                <w:szCs w:val="24"/>
                <w:u w:val="none"/>
                <w:vertAlign w:val="baseline"/>
                <w:lang w:eastAsia="zh-CN"/>
              </w:rPr>
              <w:t>残疾军人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每年</w:t>
            </w:r>
            <w:r>
              <w:rPr>
                <w:rFonts w:hint="eastAsia" w:ascii="Times New Roman" w:hAnsi="Times New Roman" w:eastAsia="仿宋" w:cs="仿宋"/>
                <w:color w:val="auto"/>
                <w:sz w:val="24"/>
                <w:szCs w:val="24"/>
                <w:u w:val="none"/>
                <w:vertAlign w:val="baseline"/>
                <w:lang w:eastAsia="zh-CN"/>
              </w:rPr>
              <w:t>春节发慰问信。</w:t>
            </w:r>
          </w:p>
        </w:tc>
        <w:tc>
          <w:tcPr>
            <w:tcW w:w="174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lang w:val="en-US" w:eastAsia="zh-CN"/>
              </w:rPr>
            </w:pPr>
            <w:r>
              <w:rPr>
                <w:rFonts w:hint="eastAsia" w:ascii="Times New Roman" w:hAnsi="Times New Roman" w:eastAsia="仿宋" w:cs="仿宋"/>
                <w:color w:val="auto"/>
                <w:sz w:val="24"/>
                <w:szCs w:val="24"/>
                <w:u w:val="none"/>
                <w:lang w:val="en-US" w:eastAsia="zh-CN"/>
              </w:rPr>
              <w:t>省退役军人厅</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lang w:val="en-US" w:eastAsia="zh-CN"/>
              </w:rPr>
            </w:pPr>
            <w:r>
              <w:rPr>
                <w:rFonts w:hint="eastAsia" w:ascii="Times New Roman" w:hAnsi="Times New Roman" w:eastAsia="仿宋" w:cs="仿宋"/>
                <w:color w:val="auto"/>
                <w:sz w:val="24"/>
                <w:szCs w:val="24"/>
                <w:u w:val="none"/>
                <w:lang w:val="en-US" w:eastAsia="zh-CN"/>
              </w:rPr>
              <w:t>省军区动员局</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lang w:val="en-US" w:eastAsia="zh-CN"/>
              </w:rPr>
            </w:pPr>
            <w:r>
              <w:rPr>
                <w:rFonts w:hint="eastAsia" w:ascii="Times New Roman" w:hAnsi="Times New Roman" w:eastAsia="仿宋" w:cs="仿宋"/>
                <w:color w:val="auto"/>
                <w:sz w:val="24"/>
                <w:szCs w:val="24"/>
                <w:u w:val="none"/>
                <w:lang w:val="en-US" w:eastAsia="zh-CN"/>
              </w:rPr>
              <w:t>省军区政治工作局</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lang w:val="en-US" w:eastAsia="zh-CN"/>
              </w:rPr>
              <w:t>省地方志办</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各级军、地相关部门</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为其家庭悬挂光荣牌。</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邀请</w:t>
            </w:r>
            <w:r>
              <w:rPr>
                <w:rFonts w:hint="eastAsia" w:ascii="Times New Roman" w:hAnsi="Times New Roman" w:eastAsia="仿宋" w:cs="仿宋"/>
                <w:color w:val="auto"/>
                <w:sz w:val="24"/>
                <w:szCs w:val="24"/>
                <w:u w:val="none"/>
                <w:vertAlign w:val="baseline"/>
                <w:lang w:val="en-US" w:eastAsia="zh-CN"/>
              </w:rPr>
              <w:t>残疾军人</w:t>
            </w:r>
            <w:r>
              <w:rPr>
                <w:rFonts w:hint="eastAsia" w:ascii="Times New Roman" w:hAnsi="Times New Roman" w:eastAsia="仿宋" w:cs="仿宋"/>
                <w:color w:val="auto"/>
                <w:sz w:val="24"/>
                <w:szCs w:val="24"/>
                <w:u w:val="none"/>
                <w:vertAlign w:val="baseline"/>
              </w:rPr>
              <w:t>优秀</w:t>
            </w:r>
            <w:r>
              <w:rPr>
                <w:rFonts w:hint="eastAsia" w:ascii="Times New Roman" w:hAnsi="Times New Roman" w:eastAsia="仿宋" w:cs="仿宋"/>
                <w:color w:val="auto"/>
                <w:sz w:val="24"/>
                <w:szCs w:val="24"/>
                <w:u w:val="none"/>
                <w:vertAlign w:val="baseline"/>
                <w:lang w:eastAsia="zh-CN"/>
              </w:rPr>
              <w:t>代表</w:t>
            </w:r>
            <w:r>
              <w:rPr>
                <w:rFonts w:hint="eastAsia" w:ascii="Times New Roman" w:hAnsi="Times New Roman" w:eastAsia="仿宋" w:cs="仿宋"/>
                <w:color w:val="auto"/>
                <w:sz w:val="24"/>
                <w:szCs w:val="24"/>
                <w:u w:val="none"/>
                <w:vertAlign w:val="baseline"/>
              </w:rPr>
              <w:t>参加地方重要庆典和纪念活动。</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4</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服现役期间荣获个人二等功及以上奖励的，载入地方志。</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5</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优先聘请优秀</w:t>
            </w:r>
            <w:r>
              <w:rPr>
                <w:rFonts w:hint="eastAsia" w:ascii="Times New Roman" w:hAnsi="Times New Roman" w:eastAsia="仿宋" w:cs="仿宋"/>
                <w:color w:val="auto"/>
                <w:sz w:val="24"/>
                <w:szCs w:val="24"/>
                <w:u w:val="none"/>
                <w:vertAlign w:val="baseline"/>
                <w:lang w:val="en-US" w:eastAsia="zh-CN"/>
              </w:rPr>
              <w:t>残疾军人</w:t>
            </w:r>
            <w:r>
              <w:rPr>
                <w:rFonts w:hint="eastAsia" w:ascii="Times New Roman" w:hAnsi="Times New Roman" w:eastAsia="仿宋" w:cs="仿宋"/>
                <w:color w:val="auto"/>
                <w:sz w:val="24"/>
                <w:szCs w:val="24"/>
                <w:u w:val="none"/>
                <w:vertAlign w:val="baseline"/>
                <w:lang w:eastAsia="zh-CN"/>
              </w:rPr>
              <w:t>任</w:t>
            </w:r>
            <w:r>
              <w:rPr>
                <w:rFonts w:hint="eastAsia" w:ascii="Times New Roman" w:hAnsi="Times New Roman" w:eastAsia="仿宋" w:cs="仿宋"/>
                <w:color w:val="auto"/>
                <w:sz w:val="24"/>
                <w:szCs w:val="24"/>
                <w:u w:val="none"/>
                <w:vertAlign w:val="baseline"/>
                <w:lang w:val="en-US" w:eastAsia="zh-CN"/>
              </w:rPr>
              <w:t>学校</w:t>
            </w:r>
            <w:r>
              <w:rPr>
                <w:rFonts w:hint="eastAsia" w:ascii="Times New Roman" w:hAnsi="Times New Roman" w:eastAsia="仿宋" w:cs="仿宋"/>
                <w:color w:val="auto"/>
                <w:sz w:val="24"/>
                <w:szCs w:val="24"/>
                <w:u w:val="none"/>
                <w:vertAlign w:val="baseline"/>
                <w:lang w:eastAsia="zh-CN"/>
              </w:rPr>
              <w:t>编外辅导员、“</w:t>
            </w:r>
            <w:r>
              <w:rPr>
                <w:rFonts w:hint="eastAsia" w:ascii="Times New Roman" w:hAnsi="Times New Roman" w:eastAsia="仿宋" w:cs="仿宋"/>
                <w:color w:val="auto"/>
                <w:sz w:val="24"/>
                <w:szCs w:val="24"/>
                <w:u w:val="none"/>
                <w:vertAlign w:val="baseline"/>
                <w:lang w:val="en-US" w:eastAsia="zh-CN"/>
              </w:rPr>
              <w:t>兵校长</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图书馆、文化馆、博物馆编外</w:t>
            </w:r>
            <w:r>
              <w:rPr>
                <w:rFonts w:hint="eastAsia" w:ascii="Times New Roman" w:hAnsi="Times New Roman" w:eastAsia="仿宋" w:cs="仿宋"/>
                <w:color w:val="auto"/>
                <w:sz w:val="24"/>
                <w:szCs w:val="24"/>
                <w:u w:val="none"/>
                <w:vertAlign w:val="baseline"/>
                <w:lang w:eastAsia="zh-CN"/>
              </w:rPr>
              <w:t>讲解员等。</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省教育厅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tc>
        <w:tc>
          <w:tcPr>
            <w:tcW w:w="158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各级教育、文化旅游部门</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439" w:firstLineChars="0"/>
              <w:jc w:val="both"/>
              <w:textAlignment w:val="auto"/>
              <w:rPr>
                <w:rFonts w:hint="eastAsia" w:ascii="Times New Roman" w:hAnsi="Times New Roman" w:eastAsia="仿宋" w:cs="仿宋"/>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6</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在省内主流媒体大力宣传残疾军人中优秀典型的先进事迹；</w:t>
            </w:r>
            <w:r>
              <w:rPr>
                <w:rFonts w:hint="eastAsia" w:ascii="Times New Roman" w:hAnsi="Times New Roman" w:eastAsia="仿宋" w:cs="仿宋"/>
                <w:color w:val="auto"/>
                <w:sz w:val="24"/>
                <w:szCs w:val="24"/>
                <w:u w:val="none"/>
                <w:vertAlign w:val="baseline"/>
              </w:rPr>
              <w:t>倡导利用大型集会、赛事播报，航班、车船及机场、车站、码头，城区主要进出口道路、街道、广场的广播视频、宣传橱窗等载体和形式，宣传</w:t>
            </w:r>
            <w:r>
              <w:rPr>
                <w:rFonts w:hint="eastAsia" w:ascii="Times New Roman" w:hAnsi="Times New Roman" w:eastAsia="仿宋" w:cs="仿宋"/>
                <w:color w:val="auto"/>
                <w:sz w:val="24"/>
                <w:szCs w:val="24"/>
                <w:u w:val="none"/>
                <w:vertAlign w:val="baseline"/>
                <w:lang w:val="en-US" w:eastAsia="zh-CN"/>
              </w:rPr>
              <w:t>残疾军人中</w:t>
            </w:r>
            <w:r>
              <w:rPr>
                <w:rFonts w:hint="eastAsia" w:ascii="Times New Roman" w:hAnsi="Times New Roman" w:eastAsia="仿宋" w:cs="仿宋"/>
                <w:color w:val="auto"/>
                <w:sz w:val="24"/>
                <w:szCs w:val="24"/>
                <w:u w:val="none"/>
                <w:vertAlign w:val="baseline"/>
              </w:rPr>
              <w:t>优秀典型的先进事迹</w:t>
            </w:r>
            <w:r>
              <w:rPr>
                <w:rFonts w:hint="eastAsia" w:ascii="Times New Roman" w:hAnsi="Times New Roman" w:eastAsia="仿宋" w:cs="仿宋"/>
                <w:color w:val="auto"/>
                <w:sz w:val="24"/>
                <w:szCs w:val="24"/>
                <w:u w:val="none"/>
                <w:vertAlign w:val="baseline"/>
                <w:lang w:eastAsia="zh-CN"/>
              </w:rPr>
              <w:t>。</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省退役军人厅省委宣传部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各级退役军人事务、宣传部门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7</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因生活发生重大变故遇到突发性、临时性特殊困难的，在享受社会保障待遇后仍有困难的，按照规定给予必要的帮扶援助，同时积极动员社会力量给予帮扶和关心关爱。</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省民政厅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各级退役军人事务部门、各级民政部门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8</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光荣院、优抚医院对符合条件的残疾军人实行集中供养。</w:t>
            </w:r>
            <w:r>
              <w:rPr>
                <w:rFonts w:hint="eastAsia" w:ascii="Times New Roman" w:hAnsi="Times New Roman" w:eastAsia="仿宋" w:cs="仿宋"/>
                <w:color w:val="auto"/>
                <w:sz w:val="24"/>
                <w:szCs w:val="24"/>
                <w:u w:val="none"/>
                <w:vertAlign w:val="baseline"/>
                <w:lang w:val="en-US" w:eastAsia="zh-CN"/>
              </w:rPr>
              <w:t>对</w:t>
            </w:r>
            <w:r>
              <w:rPr>
                <w:rFonts w:hint="eastAsia" w:ascii="Times New Roman" w:hAnsi="Times New Roman" w:eastAsia="仿宋" w:cs="仿宋"/>
                <w:color w:val="auto"/>
                <w:sz w:val="24"/>
                <w:szCs w:val="24"/>
                <w:u w:val="none"/>
                <w:vertAlign w:val="baseline"/>
                <w:lang w:eastAsia="zh-CN"/>
              </w:rPr>
              <w:t>常年患病卧床、生活不能自理的对象，</w:t>
            </w:r>
            <w:r>
              <w:rPr>
                <w:rFonts w:hint="eastAsia" w:ascii="Times New Roman" w:hAnsi="Times New Roman" w:eastAsia="仿宋" w:cs="仿宋"/>
                <w:color w:val="auto"/>
                <w:sz w:val="24"/>
                <w:szCs w:val="24"/>
                <w:u w:val="none"/>
                <w:vertAlign w:val="baseline"/>
                <w:lang w:val="en-US" w:eastAsia="zh-CN"/>
              </w:rPr>
              <w:t>优先</w:t>
            </w:r>
            <w:r>
              <w:rPr>
                <w:rFonts w:hint="eastAsia" w:ascii="Times New Roman" w:hAnsi="Times New Roman" w:eastAsia="仿宋" w:cs="仿宋"/>
                <w:color w:val="auto"/>
                <w:sz w:val="24"/>
                <w:szCs w:val="24"/>
                <w:u w:val="none"/>
                <w:vertAlign w:val="baseline"/>
                <w:lang w:eastAsia="zh-CN"/>
              </w:rPr>
              <w:t>提供服务并按规定减免相关费用。</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各级退役军人事务部门、</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各级优抚医院、光荣院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9</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组织优抚医院为1-6级残疾军人进行免费体检和巡回医疗服务，</w:t>
            </w:r>
            <w:r>
              <w:rPr>
                <w:rFonts w:hint="eastAsia" w:ascii="Times New Roman" w:hAnsi="Times New Roman" w:eastAsia="仿宋" w:cs="仿宋"/>
                <w:color w:val="auto"/>
                <w:sz w:val="24"/>
                <w:szCs w:val="24"/>
                <w:u w:val="none"/>
                <w:vertAlign w:val="baseline"/>
              </w:rPr>
              <w:t>提供优先就诊、检查、住院等，并按规定减免有关费用。</w:t>
            </w:r>
            <w:r>
              <w:rPr>
                <w:rFonts w:hint="eastAsia" w:ascii="Times New Roman" w:hAnsi="Times New Roman" w:eastAsia="仿宋" w:cs="仿宋"/>
                <w:color w:val="auto"/>
                <w:sz w:val="24"/>
                <w:szCs w:val="24"/>
                <w:u w:val="none"/>
                <w:vertAlign w:val="baseline"/>
                <w:lang w:val="en-US" w:eastAsia="zh-CN"/>
              </w:rPr>
              <w:t>为其他残疾军人优惠体检。</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10</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鼓励各级养老机构优先接收残疾军人，提供适度优惠服务。</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省民政厅</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11</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生活长期不能自理且纳入当地最低生活保障范围的老年对象，各地应根据其失能程度等情况优先给予</w:t>
            </w:r>
            <w:r>
              <w:rPr>
                <w:rFonts w:hint="eastAsia" w:ascii="Times New Roman" w:hAnsi="Times New Roman" w:eastAsia="仿宋" w:cs="仿宋"/>
                <w:color w:val="auto"/>
                <w:sz w:val="24"/>
                <w:szCs w:val="24"/>
                <w:u w:val="none"/>
                <w:vertAlign w:val="baseline"/>
                <w:lang w:val="en-US" w:eastAsia="zh-CN"/>
              </w:rPr>
              <w:t>符合条件的人员发放</w:t>
            </w:r>
            <w:r>
              <w:rPr>
                <w:rFonts w:hint="eastAsia" w:ascii="Times New Roman" w:hAnsi="Times New Roman" w:eastAsia="仿宋" w:cs="仿宋"/>
                <w:color w:val="auto"/>
                <w:sz w:val="24"/>
                <w:szCs w:val="24"/>
                <w:u w:val="none"/>
                <w:vertAlign w:val="baseline"/>
                <w:lang w:eastAsia="zh-CN"/>
              </w:rPr>
              <w:t>护理补贴。</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12</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公立医疗机构开通优先窗口或设立优先标识，提供优先优惠服务。</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省卫健委</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各级公立医疗机构、定点医疗机构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13</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指定医疗服务机构提供普通门诊优先挂号、取药、缴费、检查、住院服务，并按规定减免有关费用。</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14</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优先提供家庭医生签约和健康教育、</w:t>
            </w:r>
            <w:r>
              <w:rPr>
                <w:rFonts w:hint="eastAsia" w:ascii="Times New Roman" w:hAnsi="Times New Roman" w:eastAsia="仿宋" w:cs="仿宋"/>
                <w:color w:val="auto"/>
                <w:sz w:val="24"/>
                <w:szCs w:val="24"/>
                <w:u w:val="none"/>
                <w:vertAlign w:val="baseline"/>
                <w:lang w:val="en-US" w:eastAsia="zh-CN"/>
              </w:rPr>
              <w:t>四类（高血压、糖尿病、肺结核、重症精神障碍）</w:t>
            </w:r>
            <w:r>
              <w:rPr>
                <w:rFonts w:hint="eastAsia" w:ascii="Times New Roman" w:hAnsi="Times New Roman" w:eastAsia="仿宋" w:cs="仿宋"/>
                <w:color w:val="auto"/>
                <w:sz w:val="24"/>
                <w:szCs w:val="24"/>
                <w:u w:val="none"/>
                <w:vertAlign w:val="baseline"/>
              </w:rPr>
              <w:t>慢性病管理等基本公共卫生服务。</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15</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鼓励其他医疗机构提供优先优惠服务</w:t>
            </w:r>
            <w:r>
              <w:rPr>
                <w:rFonts w:hint="eastAsia" w:ascii="Times New Roman" w:hAnsi="Times New Roman" w:eastAsia="仿宋" w:cs="仿宋"/>
                <w:color w:val="auto"/>
                <w:sz w:val="24"/>
                <w:szCs w:val="24"/>
                <w:u w:val="none"/>
                <w:vertAlign w:val="baseline"/>
                <w:lang w:eastAsia="zh-CN"/>
              </w:rPr>
              <w:t>。</w:t>
            </w:r>
          </w:p>
        </w:tc>
        <w:tc>
          <w:tcPr>
            <w:tcW w:w="17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省卫健委</w:t>
            </w:r>
          </w:p>
        </w:tc>
        <w:tc>
          <w:tcPr>
            <w:tcW w:w="158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16</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审查是否符合</w:t>
            </w:r>
            <w:r>
              <w:rPr>
                <w:rFonts w:hint="eastAsia" w:ascii="Times New Roman" w:hAnsi="Times New Roman" w:eastAsia="仿宋" w:cs="仿宋"/>
                <w:color w:val="auto"/>
                <w:sz w:val="24"/>
                <w:szCs w:val="24"/>
                <w:u w:val="none"/>
                <w:vertAlign w:val="baseline"/>
                <w:lang w:val="en-US" w:eastAsia="zh-CN"/>
              </w:rPr>
              <w:t>公共租赁</w:t>
            </w:r>
            <w:r>
              <w:rPr>
                <w:rFonts w:hint="eastAsia" w:ascii="Times New Roman" w:hAnsi="Times New Roman" w:eastAsia="仿宋" w:cs="仿宋"/>
                <w:color w:val="auto"/>
                <w:sz w:val="24"/>
                <w:szCs w:val="24"/>
                <w:u w:val="none"/>
                <w:vertAlign w:val="baseline"/>
              </w:rPr>
              <w:t>住房或</w:t>
            </w:r>
            <w:r>
              <w:rPr>
                <w:rFonts w:hint="eastAsia" w:ascii="Times New Roman" w:hAnsi="Times New Roman" w:eastAsia="仿宋" w:cs="仿宋"/>
                <w:color w:val="auto"/>
                <w:sz w:val="24"/>
                <w:szCs w:val="24"/>
                <w:u w:val="none"/>
                <w:vertAlign w:val="baseline"/>
                <w:lang w:val="en-US" w:eastAsia="zh-CN"/>
              </w:rPr>
              <w:t>住房租赁补贴</w:t>
            </w:r>
            <w:r>
              <w:rPr>
                <w:rFonts w:hint="eastAsia" w:ascii="Times New Roman" w:hAnsi="Times New Roman" w:eastAsia="仿宋" w:cs="仿宋"/>
                <w:color w:val="auto"/>
                <w:sz w:val="24"/>
                <w:szCs w:val="24"/>
                <w:u w:val="none"/>
                <w:vertAlign w:val="baseline"/>
              </w:rPr>
              <w:t>条件时，抚恤、补助和优待金、护理费不计入个人和家庭收入。</w:t>
            </w:r>
          </w:p>
        </w:tc>
        <w:tc>
          <w:tcPr>
            <w:tcW w:w="174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省住建厅</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17</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rPr>
              <w:t>符合当地住房保障条件的</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同等条件下优先予以安排。</w:t>
            </w:r>
            <w:r>
              <w:rPr>
                <w:rFonts w:hint="eastAsia" w:ascii="Times New Roman" w:hAnsi="Times New Roman" w:eastAsia="仿宋" w:cs="仿宋"/>
                <w:color w:val="auto"/>
                <w:sz w:val="24"/>
                <w:szCs w:val="24"/>
                <w:u w:val="none"/>
                <w:vertAlign w:val="baseline"/>
                <w:lang w:eastAsia="zh-CN"/>
              </w:rPr>
              <w:t>申请</w:t>
            </w:r>
            <w:r>
              <w:rPr>
                <w:rFonts w:hint="eastAsia" w:ascii="Times New Roman" w:hAnsi="Times New Roman" w:eastAsia="仿宋" w:cs="仿宋"/>
                <w:color w:val="auto"/>
                <w:sz w:val="24"/>
                <w:szCs w:val="24"/>
                <w:u w:val="none"/>
                <w:vertAlign w:val="baseline"/>
              </w:rPr>
              <w:t>公租房优先予以解决</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rPr>
              <w:t>符合条件并享受国家定期抚恤补助的对象租住公租房，可</w:t>
            </w:r>
            <w:r>
              <w:rPr>
                <w:rFonts w:hint="eastAsia" w:ascii="Times New Roman" w:hAnsi="Times New Roman" w:eastAsia="仿宋" w:cs="仿宋"/>
                <w:color w:val="auto"/>
                <w:sz w:val="24"/>
                <w:szCs w:val="24"/>
                <w:u w:val="none"/>
                <w:vertAlign w:val="baseline"/>
                <w:lang w:val="en-US" w:eastAsia="zh-CN"/>
              </w:rPr>
              <w:t>根据困难程度</w:t>
            </w:r>
            <w:r>
              <w:rPr>
                <w:rFonts w:hint="eastAsia" w:ascii="Times New Roman" w:hAnsi="Times New Roman" w:eastAsia="仿宋" w:cs="仿宋"/>
                <w:color w:val="auto"/>
                <w:sz w:val="24"/>
                <w:szCs w:val="24"/>
                <w:u w:val="none"/>
                <w:vertAlign w:val="baseline"/>
              </w:rPr>
              <w:t>给予适当租金补助或者减免。</w:t>
            </w:r>
            <w:r>
              <w:rPr>
                <w:rFonts w:hint="eastAsia" w:ascii="Times New Roman" w:hAnsi="Times New Roman" w:eastAsia="仿宋" w:cs="仿宋"/>
                <w:color w:val="auto"/>
                <w:sz w:val="24"/>
                <w:szCs w:val="24"/>
                <w:u w:val="none"/>
                <w:vertAlign w:val="baseline"/>
                <w:lang w:val="en-US" w:eastAsia="zh-CN"/>
              </w:rPr>
              <w:t>符合条件的重度残疾军人家庭租住公租房时给予适当租金减免。</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18</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居住</w:t>
            </w:r>
            <w:r>
              <w:rPr>
                <w:rFonts w:hint="eastAsia" w:ascii="Times New Roman" w:hAnsi="Times New Roman" w:eastAsia="仿宋" w:cs="仿宋"/>
                <w:color w:val="auto"/>
                <w:sz w:val="24"/>
                <w:szCs w:val="24"/>
                <w:u w:val="none"/>
                <w:vertAlign w:val="baseline"/>
                <w:lang w:val="en-US" w:eastAsia="zh-CN"/>
              </w:rPr>
              <w:t>在</w:t>
            </w:r>
            <w:r>
              <w:rPr>
                <w:rFonts w:hint="eastAsia" w:ascii="Times New Roman" w:hAnsi="Times New Roman" w:eastAsia="仿宋" w:cs="仿宋"/>
                <w:color w:val="auto"/>
                <w:sz w:val="24"/>
                <w:szCs w:val="24"/>
                <w:u w:val="none"/>
                <w:vertAlign w:val="baseline"/>
              </w:rPr>
              <w:t>农村的符合</w:t>
            </w:r>
            <w:r>
              <w:rPr>
                <w:rFonts w:hint="eastAsia" w:ascii="Times New Roman" w:hAnsi="Times New Roman" w:eastAsia="仿宋" w:cs="仿宋"/>
                <w:color w:val="auto"/>
                <w:sz w:val="24"/>
                <w:szCs w:val="24"/>
                <w:u w:val="none"/>
                <w:vertAlign w:val="baseline"/>
                <w:lang w:val="en-US" w:eastAsia="zh-CN"/>
              </w:rPr>
              <w:t>农村危房改造</w:t>
            </w:r>
            <w:r>
              <w:rPr>
                <w:rFonts w:hint="eastAsia" w:ascii="Times New Roman" w:hAnsi="Times New Roman" w:eastAsia="仿宋" w:cs="仿宋"/>
                <w:color w:val="auto"/>
                <w:sz w:val="24"/>
                <w:szCs w:val="24"/>
                <w:u w:val="none"/>
                <w:vertAlign w:val="baseline"/>
              </w:rPr>
              <w:t>条件的，同等条件下优先纳入</w:t>
            </w:r>
            <w:r>
              <w:rPr>
                <w:rFonts w:hint="eastAsia" w:ascii="Times New Roman" w:hAnsi="Times New Roman" w:eastAsia="仿宋" w:cs="仿宋"/>
                <w:color w:val="auto"/>
                <w:sz w:val="24"/>
                <w:szCs w:val="24"/>
                <w:u w:val="none"/>
                <w:vertAlign w:val="baseline"/>
                <w:lang w:val="en-US" w:eastAsia="zh-CN"/>
              </w:rPr>
              <w:t>农村危房改造支持</w:t>
            </w:r>
            <w:r>
              <w:rPr>
                <w:rFonts w:hint="eastAsia" w:ascii="Times New Roman" w:hAnsi="Times New Roman" w:eastAsia="仿宋" w:cs="仿宋"/>
                <w:color w:val="auto"/>
                <w:sz w:val="24"/>
                <w:szCs w:val="24"/>
                <w:u w:val="none"/>
                <w:vertAlign w:val="baseline"/>
              </w:rPr>
              <w:t>范围。</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19</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优先安排参加学习培训，按规定享受国家</w:t>
            </w:r>
            <w:r>
              <w:rPr>
                <w:rFonts w:hint="eastAsia" w:ascii="Times New Roman" w:hAnsi="Times New Roman" w:eastAsia="仿宋" w:cs="仿宋"/>
                <w:color w:val="auto"/>
                <w:sz w:val="24"/>
                <w:szCs w:val="24"/>
                <w:u w:val="none"/>
                <w:vertAlign w:val="baseline"/>
                <w:lang w:eastAsia="zh-CN"/>
              </w:rPr>
              <w:t>培训</w:t>
            </w:r>
            <w:r>
              <w:rPr>
                <w:rFonts w:hint="eastAsia" w:ascii="Times New Roman" w:hAnsi="Times New Roman" w:eastAsia="仿宋" w:cs="仿宋"/>
                <w:color w:val="auto"/>
                <w:sz w:val="24"/>
                <w:szCs w:val="24"/>
                <w:u w:val="none"/>
                <w:vertAlign w:val="baseline"/>
              </w:rPr>
              <w:t>资助政策。</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20</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rPr>
            </w:pPr>
            <w:r>
              <w:rPr>
                <w:rFonts w:hint="eastAsia" w:ascii="Times New Roman" w:hAnsi="Times New Roman" w:eastAsia="仿宋" w:cs="仿宋"/>
                <w:color w:val="auto"/>
                <w:sz w:val="24"/>
                <w:szCs w:val="24"/>
                <w:u w:val="none"/>
                <w:vertAlign w:val="baseline"/>
                <w:lang w:val="en-US" w:eastAsia="zh-CN"/>
              </w:rPr>
              <w:t>省内公益性</w:t>
            </w:r>
            <w:r>
              <w:rPr>
                <w:rFonts w:hint="eastAsia" w:ascii="Times New Roman" w:hAnsi="Times New Roman" w:eastAsia="仿宋" w:cs="仿宋"/>
                <w:color w:val="auto"/>
                <w:sz w:val="24"/>
                <w:szCs w:val="24"/>
                <w:u w:val="none"/>
                <w:vertAlign w:val="baseline"/>
              </w:rPr>
              <w:t>博物馆、纪念馆、美术馆</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文物保护单位</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实行政府定价或指导价管理的公园、自然保护区、风景名胜区、名胜古迹等对残疾军人免收门票，实行市场指导价的其他景区对残疾军人实行优惠。</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省发改委</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省林业局</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各级文化旅游、自然保护区主管部门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21</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乘坐境内运行的火车（高铁）、轮船、客运班车以及民航班机时，享受优先购买车（船）票或值机、安检、乘车（船、机），可使用优先通道（窗口），随同出行的家属可一同享受优先服务。</w:t>
            </w:r>
          </w:p>
        </w:tc>
        <w:tc>
          <w:tcPr>
            <w:tcW w:w="174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省交通厅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民航贵州监管局</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中铁成铁集团贵阳办事处</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各级交通管理部门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22</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免费乘坐市内公共汽车、电车和轨道交通工具</w:t>
            </w:r>
            <w:r>
              <w:rPr>
                <w:rFonts w:hint="eastAsia" w:ascii="Times New Roman" w:hAnsi="Times New Roman" w:eastAsia="仿宋" w:cs="仿宋"/>
                <w:color w:val="auto"/>
                <w:sz w:val="24"/>
                <w:szCs w:val="24"/>
                <w:u w:val="none"/>
                <w:vertAlign w:val="baseline"/>
                <w:lang w:eastAsia="zh-CN"/>
              </w:rPr>
              <w:t>。</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23</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乘坐境内运行的火车、轮船、长途公共汽车和民航班机享受减收正常票价50%的优惠。</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24</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rPr>
              <w:t>法律服务机构优先提供法律服务，法律援助机构依法提供法律服务。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省司法厅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各级司法部门和法律服务机构和法律援助机构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25</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工商银行、农业银行、邮储银行贵州省分行和光大银行贵阳分行提供优先办理金融业务，免收卡工本费、卡年费、小额账户管理费、跨行转账费，以及其他个性化专属金融优惠服务。鼓励在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银行机构、保险机构提供以上优惠优待服务。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人民银行贵阳中心支行</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贵州银保监局</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省地方金融监管局</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中国银联贵州分公司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省内各银行、保险机构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26</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电信运营商提供优先办理业务、资费优惠，以及其他个性化服务。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中国电信贵州分公司</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中国移动贵州公司</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中国联通贵州省分公司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省内各级电信运营商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27</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鼓励各地影（剧）院提供减免入场票价等优惠服务。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省电影局</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省内各影（剧）院主管部门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28</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加油站提供油价优惠服务。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中石油贵州分公司</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中石化贵州分公司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省内中石油、中石化各加油站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29</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为残疾军人寄递邮件提供折扣和优先服务。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中国邮政贵州分公司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各级邮政寄递业务机构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30</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黄果树风景区、西江千户苗寨、息烽温泉景区、百里杜鹃景区、万峰林景区、马岭河峡谷景区、赤水市6大景区、石阡温泉景区、朱砂古镇、中国“天眼”景区、荔波小七孔景区、乌蒙大草原等知名景区景点面向全国持残疾军人证或优待证的残疾军人提供减免门票优惠，提供优先通道。</w:t>
            </w:r>
            <w:r>
              <w:rPr>
                <w:rFonts w:hint="eastAsia" w:ascii="Times New Roman" w:hAnsi="Times New Roman" w:eastAsia="仿宋" w:cs="仿宋"/>
                <w:color w:val="auto"/>
                <w:sz w:val="24"/>
                <w:szCs w:val="24"/>
                <w:u w:val="none"/>
                <w:vertAlign w:val="baseline"/>
                <w:lang w:eastAsia="zh-CN"/>
              </w:rPr>
              <w:t>鼓励在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其他景区景点、自然保护区提供以上优惠优待服务。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各级景区景点、自然保护区主管部门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签约的各旅游景区景点、自然保护区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31</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爱国拥军单位在文体旅教、酒店食宿、餐饮购物等方面提供优惠优待服务。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各级双拥办</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各签约单位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32</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各级优抚医院、签约医疗机构为残疾军人提供优先通道，并提供相关费用减免等优惠。</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各级退役军人事务部门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各优抚医院、签约医疗机构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84" w:type="dxa"/>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eastAsia" w:ascii="Times New Roman" w:hAnsi="Times New Roman" w:eastAsia="仿宋" w:cs="仿宋"/>
                <w:color w:val="auto"/>
                <w:sz w:val="24"/>
                <w:szCs w:val="24"/>
                <w:u w:val="none"/>
                <w:vertAlign w:val="baseline"/>
                <w:lang w:val="en-US" w:eastAsia="zh-CN"/>
              </w:rPr>
            </w:pPr>
            <w:r>
              <w:rPr>
                <w:rFonts w:hint="eastAsia" w:ascii="楷体" w:hAnsi="楷体" w:eastAsia="楷体" w:cs="楷体"/>
                <w:b/>
                <w:bCs/>
                <w:color w:val="auto"/>
                <w:sz w:val="24"/>
                <w:szCs w:val="24"/>
                <w:u w:val="none"/>
                <w:vertAlign w:val="baseline"/>
                <w:lang w:val="en-US" w:eastAsia="zh-CN"/>
              </w:rPr>
              <w:t>退役军人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每年</w:t>
            </w:r>
            <w:r>
              <w:rPr>
                <w:rFonts w:hint="eastAsia" w:ascii="Times New Roman" w:hAnsi="Times New Roman" w:eastAsia="仿宋" w:cs="仿宋"/>
                <w:color w:val="auto"/>
                <w:sz w:val="24"/>
                <w:szCs w:val="24"/>
                <w:u w:val="none"/>
                <w:vertAlign w:val="baseline"/>
                <w:lang w:eastAsia="zh-CN"/>
              </w:rPr>
              <w:t>春节发慰问信。</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省退役军人厅、省军区动员局、省军区政治工作局、省地方志办</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各级军、地相关部门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为其家庭悬挂光荣牌。</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邀请</w:t>
            </w:r>
            <w:r>
              <w:rPr>
                <w:rFonts w:hint="eastAsia" w:ascii="Times New Roman" w:hAnsi="Times New Roman" w:eastAsia="仿宋" w:cs="仿宋"/>
                <w:color w:val="auto"/>
                <w:sz w:val="24"/>
                <w:szCs w:val="24"/>
                <w:u w:val="none"/>
                <w:vertAlign w:val="baseline"/>
                <w:lang w:val="en-US" w:eastAsia="zh-CN"/>
              </w:rPr>
              <w:t>退役军人</w:t>
            </w:r>
            <w:r>
              <w:rPr>
                <w:rFonts w:hint="eastAsia" w:ascii="Times New Roman" w:hAnsi="Times New Roman" w:eastAsia="仿宋" w:cs="仿宋"/>
                <w:color w:val="auto"/>
                <w:sz w:val="24"/>
                <w:szCs w:val="24"/>
                <w:u w:val="none"/>
                <w:vertAlign w:val="baseline"/>
              </w:rPr>
              <w:t>优秀</w:t>
            </w:r>
            <w:r>
              <w:rPr>
                <w:rFonts w:hint="eastAsia" w:ascii="Times New Roman" w:hAnsi="Times New Roman" w:eastAsia="仿宋" w:cs="仿宋"/>
                <w:color w:val="auto"/>
                <w:sz w:val="24"/>
                <w:szCs w:val="24"/>
                <w:u w:val="none"/>
                <w:vertAlign w:val="baseline"/>
                <w:lang w:eastAsia="zh-CN"/>
              </w:rPr>
              <w:t>代表</w:t>
            </w:r>
            <w:r>
              <w:rPr>
                <w:rFonts w:hint="eastAsia" w:ascii="Times New Roman" w:hAnsi="Times New Roman" w:eastAsia="仿宋" w:cs="仿宋"/>
                <w:color w:val="auto"/>
                <w:sz w:val="24"/>
                <w:szCs w:val="24"/>
                <w:u w:val="none"/>
                <w:vertAlign w:val="baseline"/>
              </w:rPr>
              <w:t>参加地方重要庆典和纪念活动。</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4</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服现役期间荣获个人二等功及以上奖励的，载入地方志。</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5</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优先聘请优秀</w:t>
            </w:r>
            <w:r>
              <w:rPr>
                <w:rFonts w:hint="eastAsia" w:ascii="Times New Roman" w:hAnsi="Times New Roman" w:eastAsia="仿宋" w:cs="仿宋"/>
                <w:color w:val="auto"/>
                <w:sz w:val="24"/>
                <w:szCs w:val="24"/>
                <w:u w:val="none"/>
                <w:vertAlign w:val="baseline"/>
                <w:lang w:val="en-US" w:eastAsia="zh-CN"/>
              </w:rPr>
              <w:t>退役军人担</w:t>
            </w:r>
            <w:r>
              <w:rPr>
                <w:rFonts w:hint="eastAsia" w:ascii="Times New Roman" w:hAnsi="Times New Roman" w:eastAsia="仿宋" w:cs="仿宋"/>
                <w:color w:val="auto"/>
                <w:sz w:val="24"/>
                <w:szCs w:val="24"/>
                <w:u w:val="none"/>
                <w:vertAlign w:val="baseline"/>
                <w:lang w:eastAsia="zh-CN"/>
              </w:rPr>
              <w:t>任</w:t>
            </w:r>
            <w:r>
              <w:rPr>
                <w:rFonts w:hint="eastAsia" w:ascii="Times New Roman" w:hAnsi="Times New Roman" w:eastAsia="仿宋" w:cs="仿宋"/>
                <w:color w:val="auto"/>
                <w:sz w:val="24"/>
                <w:szCs w:val="24"/>
                <w:u w:val="none"/>
                <w:vertAlign w:val="baseline"/>
                <w:lang w:val="en-US" w:eastAsia="zh-CN"/>
              </w:rPr>
              <w:t>学校</w:t>
            </w:r>
            <w:r>
              <w:rPr>
                <w:rFonts w:hint="eastAsia" w:ascii="Times New Roman" w:hAnsi="Times New Roman" w:eastAsia="仿宋" w:cs="仿宋"/>
                <w:color w:val="auto"/>
                <w:sz w:val="24"/>
                <w:szCs w:val="24"/>
                <w:u w:val="none"/>
                <w:vertAlign w:val="baseline"/>
                <w:lang w:eastAsia="zh-CN"/>
              </w:rPr>
              <w:t>编外辅导员、</w:t>
            </w:r>
            <w:r>
              <w:rPr>
                <w:rFonts w:hint="eastAsia" w:ascii="Times New Roman" w:hAnsi="Times New Roman" w:eastAsia="仿宋" w:cs="仿宋"/>
                <w:color w:val="auto"/>
                <w:sz w:val="24"/>
                <w:szCs w:val="24"/>
                <w:u w:val="none"/>
                <w:vertAlign w:val="baseline"/>
                <w:lang w:val="en-US" w:eastAsia="zh-CN"/>
              </w:rPr>
              <w:t>军训教员、“兵校长”</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图书馆、文化馆、博物馆编外</w:t>
            </w:r>
            <w:r>
              <w:rPr>
                <w:rFonts w:hint="eastAsia" w:ascii="Times New Roman" w:hAnsi="Times New Roman" w:eastAsia="仿宋" w:cs="仿宋"/>
                <w:color w:val="auto"/>
                <w:sz w:val="24"/>
                <w:szCs w:val="24"/>
                <w:u w:val="none"/>
                <w:vertAlign w:val="baseline"/>
                <w:lang w:eastAsia="zh-CN"/>
              </w:rPr>
              <w:t>讲解员等。</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省教育厅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各级教育、文旅部门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6</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在省内主流媒体大力宣传退役军人中优秀典型的先进事迹；</w:t>
            </w:r>
            <w:r>
              <w:rPr>
                <w:rFonts w:hint="eastAsia" w:ascii="Times New Roman" w:hAnsi="Times New Roman" w:eastAsia="仿宋" w:cs="仿宋"/>
                <w:color w:val="auto"/>
                <w:sz w:val="24"/>
                <w:szCs w:val="24"/>
                <w:u w:val="none"/>
                <w:vertAlign w:val="baseline"/>
              </w:rPr>
              <w:t>倡导利用大型集会、赛事播报，航班、车船及机场、车站、码头，城区主要进出口道路、街道、广场的广播视频、宣传橱窗等载体和形式，宣传</w:t>
            </w:r>
            <w:r>
              <w:rPr>
                <w:rFonts w:hint="eastAsia" w:ascii="Times New Roman" w:hAnsi="Times New Roman" w:eastAsia="仿宋" w:cs="仿宋"/>
                <w:color w:val="auto"/>
                <w:sz w:val="24"/>
                <w:szCs w:val="24"/>
                <w:u w:val="none"/>
                <w:vertAlign w:val="baseline"/>
                <w:lang w:val="en-US" w:eastAsia="zh-CN"/>
              </w:rPr>
              <w:t>退役军人中</w:t>
            </w:r>
            <w:r>
              <w:rPr>
                <w:rFonts w:hint="eastAsia" w:ascii="Times New Roman" w:hAnsi="Times New Roman" w:eastAsia="仿宋" w:cs="仿宋"/>
                <w:color w:val="auto"/>
                <w:sz w:val="24"/>
                <w:szCs w:val="24"/>
                <w:u w:val="none"/>
                <w:vertAlign w:val="baseline"/>
              </w:rPr>
              <w:t>优秀典型的先进事迹</w:t>
            </w:r>
            <w:r>
              <w:rPr>
                <w:rFonts w:hint="eastAsia" w:ascii="Times New Roman" w:hAnsi="Times New Roman" w:eastAsia="仿宋" w:cs="仿宋"/>
                <w:color w:val="auto"/>
                <w:sz w:val="24"/>
                <w:szCs w:val="24"/>
                <w:u w:val="none"/>
                <w:vertAlign w:val="baseline"/>
                <w:lang w:eastAsia="zh-CN"/>
              </w:rPr>
              <w:t>。</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省退役军人厅省委宣传部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各级退役军人事务、宣传部门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7</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调整定期抚恤补助标准时，</w:t>
            </w:r>
            <w:r>
              <w:rPr>
                <w:rFonts w:hint="eastAsia" w:ascii="Times New Roman" w:hAnsi="Times New Roman" w:eastAsia="仿宋" w:cs="仿宋"/>
                <w:color w:val="auto"/>
                <w:sz w:val="24"/>
                <w:szCs w:val="24"/>
                <w:u w:val="none"/>
                <w:vertAlign w:val="baseline"/>
                <w:lang w:val="en-US" w:eastAsia="zh-CN"/>
              </w:rPr>
              <w:t>按照国家规定</w:t>
            </w:r>
            <w:r>
              <w:rPr>
                <w:rFonts w:hint="eastAsia" w:ascii="Times New Roman" w:hAnsi="Times New Roman" w:eastAsia="仿宋" w:cs="仿宋"/>
                <w:color w:val="auto"/>
                <w:sz w:val="24"/>
                <w:szCs w:val="24"/>
                <w:u w:val="none"/>
                <w:vertAlign w:val="baseline"/>
              </w:rPr>
              <w:t>适当向贡献大的优抚对象倾斜。</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省退役军人厅省财政厅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8</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因生活发生重大变故遇到突发性、临时性特殊困难的，在享受社会保障待遇后仍有困难的，按照规定给予必要的帮扶援助，同时积极动员社会力量给予帮扶和关心关爱。</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省民政厅</w:t>
            </w:r>
          </w:p>
        </w:tc>
        <w:tc>
          <w:tcPr>
            <w:tcW w:w="1580" w:type="dxa"/>
            <w:noWrap w:val="0"/>
            <w:vAlign w:val="center"/>
          </w:tcPr>
          <w:p>
            <w:pPr>
              <w:widowControl w:val="0"/>
              <w:bidi w:val="0"/>
              <w:jc w:val="both"/>
              <w:rPr>
                <w:rFonts w:hint="default"/>
                <w:lang w:val="en-US" w:eastAsia="zh-CN"/>
              </w:rPr>
            </w:pPr>
            <w:r>
              <w:rPr>
                <w:rFonts w:hint="eastAsia" w:ascii="仿宋" w:hAnsi="仿宋" w:eastAsia="仿宋" w:cs="仿宋"/>
                <w:sz w:val="24"/>
                <w:szCs w:val="24"/>
                <w:lang w:val="en-US" w:eastAsia="zh-CN"/>
              </w:rPr>
              <w:t>各级退役军人事务部门、各级民政部门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9</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光荣院、优抚医院对鳏寡孤独退役军人实行集中供养。为常年患病卧床、生活不能自理的，优先提供服务并减免相关费用。</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各级退役军人事务部门、</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各级优抚医院、光荣院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10</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rPr>
            </w:pPr>
            <w:r>
              <w:rPr>
                <w:rFonts w:hint="eastAsia" w:ascii="Times New Roman" w:hAnsi="Times New Roman" w:eastAsia="仿宋" w:cs="仿宋"/>
                <w:color w:val="auto"/>
                <w:sz w:val="24"/>
                <w:szCs w:val="24"/>
                <w:u w:val="none"/>
                <w:vertAlign w:val="baseline"/>
                <w:lang w:val="en-US" w:eastAsia="zh-CN"/>
              </w:rPr>
              <w:t>优抚医院</w:t>
            </w:r>
            <w:r>
              <w:rPr>
                <w:rFonts w:hint="eastAsia" w:ascii="Times New Roman" w:hAnsi="Times New Roman" w:eastAsia="仿宋" w:cs="仿宋"/>
                <w:color w:val="auto"/>
                <w:sz w:val="24"/>
                <w:szCs w:val="24"/>
                <w:u w:val="none"/>
                <w:vertAlign w:val="baseline"/>
                <w:lang w:eastAsia="zh-CN"/>
              </w:rPr>
              <w:t>为老复员军人、参战参试退役军人、带病回乡退役军人提供普通门诊优先挂号、取药、缴费、检查、住院服务，并减免有关费用。</w:t>
            </w:r>
            <w:r>
              <w:rPr>
                <w:rFonts w:hint="eastAsia" w:ascii="Times New Roman" w:hAnsi="Times New Roman" w:eastAsia="仿宋" w:cs="仿宋"/>
                <w:color w:val="auto"/>
                <w:sz w:val="24"/>
                <w:szCs w:val="24"/>
                <w:u w:val="none"/>
                <w:vertAlign w:val="baseline"/>
                <w:lang w:val="en-US" w:eastAsia="zh-CN"/>
              </w:rPr>
              <w:t>为符合条件的退役军人提供优惠体检</w:t>
            </w:r>
            <w:r>
              <w:rPr>
                <w:rFonts w:hint="eastAsia" w:ascii="Times New Roman" w:hAnsi="Times New Roman" w:eastAsia="仿宋" w:cs="仿宋"/>
                <w:color w:val="auto"/>
                <w:sz w:val="24"/>
                <w:szCs w:val="24"/>
                <w:u w:val="none"/>
                <w:vertAlign w:val="baseline"/>
                <w:lang w:eastAsia="zh-CN"/>
              </w:rPr>
              <w:t>、入户巡诊、集中义诊、</w:t>
            </w:r>
            <w:r>
              <w:rPr>
                <w:rFonts w:hint="eastAsia" w:ascii="Times New Roman" w:hAnsi="Times New Roman" w:eastAsia="仿宋" w:cs="仿宋"/>
                <w:color w:val="auto"/>
                <w:sz w:val="24"/>
                <w:szCs w:val="24"/>
                <w:u w:val="none"/>
                <w:vertAlign w:val="baseline"/>
                <w:lang w:val="en-US" w:eastAsia="zh-CN"/>
              </w:rPr>
              <w:t>短期疗养服务。</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11</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公立医疗机构开通优先窗口或设立优先标识，提供优先优惠服务。</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省卫健委</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各级公立医疗机构、定点医疗机构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12</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优先为伤病残、老龄对象提供家庭医生签约和健康教育、慢性病管理等基本公共卫生服务。</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13</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鼓励其他医疗机构提供优先优惠服务</w:t>
            </w:r>
            <w:r>
              <w:rPr>
                <w:rFonts w:hint="eastAsia" w:ascii="Times New Roman" w:hAnsi="Times New Roman" w:eastAsia="仿宋" w:cs="仿宋"/>
                <w:color w:val="auto"/>
                <w:sz w:val="24"/>
                <w:szCs w:val="24"/>
                <w:u w:val="none"/>
                <w:vertAlign w:val="baseline"/>
                <w:lang w:eastAsia="zh-CN"/>
              </w:rPr>
              <w:t>。</w:t>
            </w:r>
          </w:p>
        </w:tc>
        <w:tc>
          <w:tcPr>
            <w:tcW w:w="17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省卫健委</w:t>
            </w:r>
          </w:p>
        </w:tc>
        <w:tc>
          <w:tcPr>
            <w:tcW w:w="158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各级医疗机构主管部门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14</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鼓励各级各类养老机构优先接收老年对象，提供适度的优惠服务。</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省民政厅</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15</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生活长期不能自理且纳入当地最低生活保障范围的老年对象，各地应根据其失能程度等情况优先给予</w:t>
            </w:r>
            <w:r>
              <w:rPr>
                <w:rFonts w:hint="eastAsia" w:ascii="Times New Roman" w:hAnsi="Times New Roman" w:eastAsia="仿宋" w:cs="仿宋"/>
                <w:color w:val="auto"/>
                <w:sz w:val="24"/>
                <w:szCs w:val="24"/>
                <w:u w:val="none"/>
                <w:vertAlign w:val="baseline"/>
                <w:lang w:val="en-US" w:eastAsia="zh-CN"/>
              </w:rPr>
              <w:t>符合条件的人员发放</w:t>
            </w:r>
            <w:r>
              <w:rPr>
                <w:rFonts w:hint="eastAsia" w:ascii="Times New Roman" w:hAnsi="Times New Roman" w:eastAsia="仿宋" w:cs="仿宋"/>
                <w:color w:val="auto"/>
                <w:sz w:val="24"/>
                <w:szCs w:val="24"/>
                <w:u w:val="none"/>
                <w:vertAlign w:val="baseline"/>
                <w:lang w:eastAsia="zh-CN"/>
              </w:rPr>
              <w:t>护理补贴。</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16</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审查是否符合</w:t>
            </w:r>
            <w:r>
              <w:rPr>
                <w:rFonts w:hint="eastAsia" w:ascii="Times New Roman" w:hAnsi="Times New Roman" w:eastAsia="仿宋" w:cs="仿宋"/>
                <w:color w:val="auto"/>
                <w:sz w:val="24"/>
                <w:szCs w:val="24"/>
                <w:u w:val="none"/>
                <w:vertAlign w:val="baseline"/>
                <w:lang w:val="en-US" w:eastAsia="zh-CN"/>
              </w:rPr>
              <w:t>公共租赁</w:t>
            </w:r>
            <w:r>
              <w:rPr>
                <w:rFonts w:hint="eastAsia" w:ascii="Times New Roman" w:hAnsi="Times New Roman" w:eastAsia="仿宋" w:cs="仿宋"/>
                <w:color w:val="auto"/>
                <w:sz w:val="24"/>
                <w:szCs w:val="24"/>
                <w:u w:val="none"/>
                <w:vertAlign w:val="baseline"/>
              </w:rPr>
              <w:t>住房或</w:t>
            </w:r>
            <w:r>
              <w:rPr>
                <w:rFonts w:hint="eastAsia" w:ascii="Times New Roman" w:hAnsi="Times New Roman" w:eastAsia="仿宋" w:cs="仿宋"/>
                <w:color w:val="auto"/>
                <w:sz w:val="24"/>
                <w:szCs w:val="24"/>
                <w:u w:val="none"/>
                <w:vertAlign w:val="baseline"/>
                <w:lang w:val="en-US" w:eastAsia="zh-CN"/>
              </w:rPr>
              <w:t>住房租赁补贴</w:t>
            </w:r>
            <w:r>
              <w:rPr>
                <w:rFonts w:hint="eastAsia" w:ascii="Times New Roman" w:hAnsi="Times New Roman" w:eastAsia="仿宋" w:cs="仿宋"/>
                <w:color w:val="auto"/>
                <w:sz w:val="24"/>
                <w:szCs w:val="24"/>
                <w:u w:val="none"/>
                <w:vertAlign w:val="baseline"/>
              </w:rPr>
              <w:t>条件时，抚恤、补助和优待金、护理费不计入个人和家庭收入。</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省住建厅</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17</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符合当地住房保障条件的</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同等条件下优先予以安排。</w:t>
            </w:r>
            <w:r>
              <w:rPr>
                <w:rFonts w:hint="eastAsia" w:ascii="Times New Roman" w:hAnsi="Times New Roman" w:eastAsia="仿宋" w:cs="仿宋"/>
                <w:color w:val="auto"/>
                <w:sz w:val="24"/>
                <w:szCs w:val="24"/>
                <w:u w:val="none"/>
                <w:vertAlign w:val="baseline"/>
                <w:lang w:eastAsia="zh-CN"/>
              </w:rPr>
              <w:t>申请</w:t>
            </w:r>
            <w:r>
              <w:rPr>
                <w:rFonts w:hint="eastAsia" w:ascii="Times New Roman" w:hAnsi="Times New Roman" w:eastAsia="仿宋" w:cs="仿宋"/>
                <w:color w:val="auto"/>
                <w:sz w:val="24"/>
                <w:szCs w:val="24"/>
                <w:u w:val="none"/>
                <w:vertAlign w:val="baseline"/>
              </w:rPr>
              <w:t>公租房优先予以解决</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rPr>
              <w:t>符合条件并享受国家定期抚恤补助的对象租住公租房，可</w:t>
            </w:r>
            <w:r>
              <w:rPr>
                <w:rFonts w:hint="eastAsia" w:ascii="Times New Roman" w:hAnsi="Times New Roman" w:eastAsia="仿宋" w:cs="仿宋"/>
                <w:color w:val="auto"/>
                <w:sz w:val="24"/>
                <w:szCs w:val="24"/>
                <w:u w:val="none"/>
                <w:vertAlign w:val="baseline"/>
                <w:lang w:val="en-US" w:eastAsia="zh-CN"/>
              </w:rPr>
              <w:t>根据困难程度</w:t>
            </w:r>
            <w:r>
              <w:rPr>
                <w:rFonts w:hint="eastAsia" w:ascii="Times New Roman" w:hAnsi="Times New Roman" w:eastAsia="仿宋" w:cs="仿宋"/>
                <w:color w:val="auto"/>
                <w:sz w:val="24"/>
                <w:szCs w:val="24"/>
                <w:u w:val="none"/>
                <w:vertAlign w:val="baseline"/>
              </w:rPr>
              <w:t>给予适当租金补助或者减免。</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18</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居住</w:t>
            </w:r>
            <w:r>
              <w:rPr>
                <w:rFonts w:hint="eastAsia" w:ascii="Times New Roman" w:hAnsi="Times New Roman" w:eastAsia="仿宋" w:cs="仿宋"/>
                <w:color w:val="auto"/>
                <w:sz w:val="24"/>
                <w:szCs w:val="24"/>
                <w:u w:val="none"/>
                <w:vertAlign w:val="baseline"/>
                <w:lang w:val="en-US" w:eastAsia="zh-CN"/>
              </w:rPr>
              <w:t>在</w:t>
            </w:r>
            <w:r>
              <w:rPr>
                <w:rFonts w:hint="eastAsia" w:ascii="Times New Roman" w:hAnsi="Times New Roman" w:eastAsia="仿宋" w:cs="仿宋"/>
                <w:color w:val="auto"/>
                <w:sz w:val="24"/>
                <w:szCs w:val="24"/>
                <w:u w:val="none"/>
                <w:vertAlign w:val="baseline"/>
              </w:rPr>
              <w:t>农村的符合</w:t>
            </w:r>
            <w:r>
              <w:rPr>
                <w:rFonts w:hint="eastAsia" w:ascii="Times New Roman" w:hAnsi="Times New Roman" w:eastAsia="仿宋" w:cs="仿宋"/>
                <w:color w:val="auto"/>
                <w:sz w:val="24"/>
                <w:szCs w:val="24"/>
                <w:u w:val="none"/>
                <w:vertAlign w:val="baseline"/>
                <w:lang w:val="en-US" w:eastAsia="zh-CN"/>
              </w:rPr>
              <w:t>农村危房改造</w:t>
            </w:r>
            <w:r>
              <w:rPr>
                <w:rFonts w:hint="eastAsia" w:ascii="Times New Roman" w:hAnsi="Times New Roman" w:eastAsia="仿宋" w:cs="仿宋"/>
                <w:color w:val="auto"/>
                <w:sz w:val="24"/>
                <w:szCs w:val="24"/>
                <w:u w:val="none"/>
                <w:vertAlign w:val="baseline"/>
              </w:rPr>
              <w:t>条件的，同等条件下优先纳入</w:t>
            </w:r>
            <w:r>
              <w:rPr>
                <w:rFonts w:hint="eastAsia" w:ascii="Times New Roman" w:hAnsi="Times New Roman" w:eastAsia="仿宋" w:cs="仿宋"/>
                <w:color w:val="auto"/>
                <w:sz w:val="24"/>
                <w:szCs w:val="24"/>
                <w:u w:val="none"/>
                <w:vertAlign w:val="baseline"/>
                <w:lang w:val="en-US" w:eastAsia="zh-CN"/>
              </w:rPr>
              <w:t>农村危房改造支持</w:t>
            </w:r>
            <w:r>
              <w:rPr>
                <w:rFonts w:hint="eastAsia" w:ascii="Times New Roman" w:hAnsi="Times New Roman" w:eastAsia="仿宋" w:cs="仿宋"/>
                <w:color w:val="auto"/>
                <w:sz w:val="24"/>
                <w:szCs w:val="24"/>
                <w:u w:val="none"/>
                <w:vertAlign w:val="baseline"/>
              </w:rPr>
              <w:t>范围。</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19</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按规定免费参加教育培训。</w:t>
            </w:r>
          </w:p>
        </w:tc>
        <w:tc>
          <w:tcPr>
            <w:tcW w:w="17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tc>
        <w:tc>
          <w:tcPr>
            <w:tcW w:w="158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20</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符合条件的退役大学生士兵，按规定享受复学、调整专业、专升本、攻读研究生等优</w:t>
            </w:r>
            <w:r>
              <w:rPr>
                <w:rFonts w:hint="eastAsia" w:ascii="Times New Roman" w:hAnsi="Times New Roman" w:eastAsia="仿宋" w:cs="仿宋"/>
                <w:color w:val="auto"/>
                <w:sz w:val="24"/>
                <w:szCs w:val="24"/>
                <w:u w:val="none"/>
                <w:vertAlign w:val="baseline"/>
                <w:lang w:eastAsia="zh-CN"/>
              </w:rPr>
              <w:t>惠政策。</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省教育厅</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各级教育主管部门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21</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高校学生应征入伍退出现役且符合全国硕士研究生报考条件，可</w:t>
            </w:r>
            <w:r>
              <w:rPr>
                <w:rFonts w:hint="eastAsia" w:ascii="Times New Roman" w:hAnsi="Times New Roman" w:eastAsia="仿宋" w:cs="仿宋"/>
                <w:color w:val="auto"/>
                <w:sz w:val="24"/>
                <w:szCs w:val="24"/>
                <w:u w:val="none"/>
                <w:vertAlign w:val="baseline"/>
                <w:lang w:val="en-US" w:eastAsia="zh-CN"/>
              </w:rPr>
              <w:t>申请免试（初试）攻读硕士研究生；从2022年招生起，高职（专科）毕业生及在校生（含高校新生）应征入伍，退役后完成高职（专科）学业的，可申请参加相关高校的退役大学生士兵免试专升本招生。原则上符合条件的退役士兵在应征入伍地申请参加普通专升本免试招生，并填报相关高校和专业志愿，报考的本科专业应与就读的高职（专科）专业大体对应。考生免于参加文化课考试，有关高校可根据专业人才培养要求，组织相关的职业适应性或职业技能综合考查，依据考查结果，结合考生志愿、在校期间成绩、服役期间表现等情况，综合评价，择优录取，或根据意愿入读开放教育等成人本科。</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22</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val="en-US" w:eastAsia="zh-CN"/>
              </w:rPr>
              <w:t>鼓励省内公益性</w:t>
            </w:r>
            <w:r>
              <w:rPr>
                <w:rFonts w:hint="eastAsia" w:ascii="Times New Roman" w:hAnsi="Times New Roman" w:eastAsia="仿宋" w:cs="仿宋"/>
                <w:color w:val="auto"/>
                <w:sz w:val="24"/>
                <w:szCs w:val="24"/>
                <w:u w:val="none"/>
                <w:vertAlign w:val="baseline"/>
              </w:rPr>
              <w:t>博物馆、纪念馆、美术馆</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文物保护单位</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实行政府定价或指导价管理的公园、自然保护区、风景名胜区、名胜古迹等为退役军人减免门票，实行市场指导价的其他景区对退役军人实行优惠。</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省发改委</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省林业局</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各级文化旅游、自然保护区主管部门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23</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鼓励向退役军人提供</w:t>
            </w:r>
            <w:r>
              <w:rPr>
                <w:rFonts w:hint="eastAsia" w:ascii="Times New Roman" w:hAnsi="Times New Roman" w:eastAsia="仿宋" w:cs="仿宋"/>
                <w:color w:val="auto"/>
                <w:sz w:val="24"/>
                <w:szCs w:val="24"/>
                <w:u w:val="none"/>
                <w:vertAlign w:val="baseline"/>
              </w:rPr>
              <w:t>优先购买车（船）票或值机、安检、乘车（船、机）服务。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省交通厅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民航贵州监管局</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中铁成铁集团贵阳办事处</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各级交通管理及运营部门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24</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rPr>
              <w:t>乘坐市内公共汽车</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各地可结合实际为退役军人减免费用</w:t>
            </w:r>
            <w:r>
              <w:rPr>
                <w:rFonts w:hint="eastAsia" w:ascii="Times New Roman" w:hAnsi="Times New Roman" w:eastAsia="仿宋" w:cs="仿宋"/>
                <w:color w:val="auto"/>
                <w:sz w:val="24"/>
                <w:szCs w:val="24"/>
                <w:u w:val="none"/>
                <w:vertAlign w:val="baseline"/>
                <w:lang w:eastAsia="zh-CN"/>
              </w:rPr>
              <w:t>。具体办法由当地人民政府制定。</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省双拥办</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各地双拥办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25</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rPr>
              <w:t>法律服务机构优先提供法律服务，法律援助机构依法提供法律服务。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省司法厅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各级司法部门和法律服务、法律援助机构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26</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工商银行、农业银行、邮储银行贵州省分行和光大银行贵阳分行提供优先办理金融业务，免收卡工本费、卡年费、小额账户管理费、跨行转账费，以及其他个性化专属金融优惠服务。鼓励在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银行机构、保险机构提供以上优惠优待服务。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人民银行贵阳中心支行</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贵州银保监局</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省地方金融监管局</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中国银联贵州分公司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省内各银行、保险机构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27</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电信运营商提供优先办理业务、资费优惠，以及其他个性化服务。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中国电信贵州分公司</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中国移动贵州公司</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val="en-US" w:eastAsia="zh-CN"/>
              </w:rPr>
              <w:t>中国联通贵州省分公司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省内各级电信运营商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28</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鼓励各地影（剧）院提供入场票价优惠服务。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省电影局</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省内各影（剧）院主管部门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29</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加油站提供油价优惠服务。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中石油贵州分公司</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中石化贵州分公司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省内中石油、中石化各加油站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30</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寄递邮件提供折扣和优先服务。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中国邮政贵州分公司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各级邮政寄递业务机构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31</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黄果树风景区、西江千户苗寨、息烽温泉景区、百里杜鹃景区、万峰林景区、马岭河峡谷景区、赤水市6大景区、石阡温泉景区、朱砂古镇、中国“天眼”景区、荔波小七孔景区、乌蒙大草原等知名景区景点面向全国持优待证的退役军人提供减免门票优惠，提供优先通道。</w:t>
            </w:r>
            <w:r>
              <w:rPr>
                <w:rFonts w:hint="eastAsia" w:ascii="Times New Roman" w:hAnsi="Times New Roman" w:eastAsia="仿宋" w:cs="仿宋"/>
                <w:color w:val="auto"/>
                <w:sz w:val="24"/>
                <w:szCs w:val="24"/>
                <w:u w:val="none"/>
                <w:vertAlign w:val="baseline"/>
                <w:lang w:eastAsia="zh-CN"/>
              </w:rPr>
              <w:t>鼓励在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其他景区景点、自然保护区提供以上优惠优待服务。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各级景区景点、自然保护区主管部门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签约的各旅游景区景点、自然保护区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32</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爱国拥军单位在文体旅教、酒店食宿、餐饮购物等方面提供优惠优待服务。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各级双拥办</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各签约单位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33</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各级优抚医院、签约医疗机构提供优先通道，并提供相关费用减免等优惠。</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各级退役军人事务部门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各优抚医院、签约医疗机构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84" w:type="dxa"/>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eastAsia" w:ascii="Times New Roman" w:hAnsi="Times New Roman" w:eastAsia="仿宋" w:cs="仿宋"/>
                <w:color w:val="auto"/>
                <w:sz w:val="24"/>
                <w:szCs w:val="24"/>
                <w:u w:val="none"/>
                <w:vertAlign w:val="baseline"/>
                <w:lang w:val="en-US" w:eastAsia="zh-CN"/>
              </w:rPr>
            </w:pPr>
            <w:r>
              <w:rPr>
                <w:rFonts w:hint="eastAsia" w:ascii="楷体" w:hAnsi="楷体" w:eastAsia="楷体" w:cs="楷体"/>
                <w:b/>
                <w:bCs/>
                <w:color w:val="auto"/>
                <w:sz w:val="24"/>
                <w:szCs w:val="24"/>
                <w:u w:val="none"/>
                <w:vertAlign w:val="baseline"/>
                <w:lang w:val="en-US" w:eastAsia="zh-CN"/>
              </w:rPr>
              <w:t>烈士遗属、因公牺牲军人遗属、病故军人遗属（简称“三属”）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每年</w:t>
            </w:r>
            <w:r>
              <w:rPr>
                <w:rFonts w:hint="eastAsia" w:ascii="Times New Roman" w:hAnsi="Times New Roman" w:eastAsia="仿宋" w:cs="仿宋"/>
                <w:color w:val="auto"/>
                <w:sz w:val="24"/>
                <w:szCs w:val="24"/>
                <w:u w:val="none"/>
                <w:vertAlign w:val="baseline"/>
                <w:lang w:eastAsia="zh-CN"/>
              </w:rPr>
              <w:t>春节发慰问信。</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为其家庭悬挂光荣牌。</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rPr>
              <w:t>邀请优秀</w:t>
            </w:r>
            <w:r>
              <w:rPr>
                <w:rFonts w:hint="eastAsia" w:ascii="Times New Roman" w:hAnsi="Times New Roman" w:eastAsia="仿宋" w:cs="仿宋"/>
                <w:color w:val="auto"/>
                <w:sz w:val="24"/>
                <w:szCs w:val="24"/>
                <w:u w:val="none"/>
                <w:vertAlign w:val="baseline"/>
                <w:lang w:eastAsia="zh-CN"/>
              </w:rPr>
              <w:t>代表</w:t>
            </w:r>
            <w:r>
              <w:rPr>
                <w:rFonts w:hint="eastAsia" w:ascii="Times New Roman" w:hAnsi="Times New Roman" w:eastAsia="仿宋" w:cs="仿宋"/>
                <w:color w:val="auto"/>
                <w:sz w:val="24"/>
                <w:szCs w:val="24"/>
                <w:u w:val="none"/>
                <w:vertAlign w:val="baseline"/>
              </w:rPr>
              <w:t>参加地方重要庆典和纪念活动。</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4</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eastAsia="zh-CN"/>
              </w:rPr>
              <w:t>优先聘请优秀对象</w:t>
            </w:r>
            <w:r>
              <w:rPr>
                <w:rFonts w:hint="eastAsia" w:ascii="Times New Roman" w:hAnsi="Times New Roman" w:eastAsia="仿宋" w:cs="仿宋"/>
                <w:color w:val="auto"/>
                <w:sz w:val="24"/>
                <w:szCs w:val="24"/>
                <w:u w:val="none"/>
                <w:vertAlign w:val="baseline"/>
                <w:lang w:val="en-US" w:eastAsia="zh-CN"/>
              </w:rPr>
              <w:t>担</w:t>
            </w:r>
            <w:r>
              <w:rPr>
                <w:rFonts w:hint="eastAsia" w:ascii="Times New Roman" w:hAnsi="Times New Roman" w:eastAsia="仿宋" w:cs="仿宋"/>
                <w:color w:val="auto"/>
                <w:sz w:val="24"/>
                <w:szCs w:val="24"/>
                <w:u w:val="none"/>
                <w:vertAlign w:val="baseline"/>
                <w:lang w:eastAsia="zh-CN"/>
              </w:rPr>
              <w:t>任</w:t>
            </w:r>
            <w:r>
              <w:rPr>
                <w:rFonts w:hint="eastAsia" w:ascii="Times New Roman" w:hAnsi="Times New Roman" w:eastAsia="仿宋" w:cs="仿宋"/>
                <w:color w:val="auto"/>
                <w:sz w:val="24"/>
                <w:szCs w:val="24"/>
                <w:u w:val="none"/>
                <w:vertAlign w:val="baseline"/>
                <w:lang w:val="en-US" w:eastAsia="zh-CN"/>
              </w:rPr>
              <w:t>学校</w:t>
            </w:r>
            <w:r>
              <w:rPr>
                <w:rFonts w:hint="eastAsia" w:ascii="Times New Roman" w:hAnsi="Times New Roman" w:eastAsia="仿宋" w:cs="仿宋"/>
                <w:color w:val="auto"/>
                <w:sz w:val="24"/>
                <w:szCs w:val="24"/>
                <w:u w:val="none"/>
                <w:vertAlign w:val="baseline"/>
                <w:lang w:eastAsia="zh-CN"/>
              </w:rPr>
              <w:t>编外辅导员，</w:t>
            </w:r>
            <w:r>
              <w:rPr>
                <w:rFonts w:hint="eastAsia" w:ascii="Times New Roman" w:hAnsi="Times New Roman" w:eastAsia="仿宋" w:cs="仿宋"/>
                <w:color w:val="auto"/>
                <w:sz w:val="24"/>
                <w:szCs w:val="24"/>
                <w:u w:val="none"/>
                <w:vertAlign w:val="baseline"/>
                <w:lang w:val="en-US" w:eastAsia="zh-CN"/>
              </w:rPr>
              <w:t>图书馆、文化馆、博物馆编外</w:t>
            </w:r>
            <w:r>
              <w:rPr>
                <w:rFonts w:hint="eastAsia" w:ascii="Times New Roman" w:hAnsi="Times New Roman" w:eastAsia="仿宋" w:cs="仿宋"/>
                <w:color w:val="auto"/>
                <w:sz w:val="24"/>
                <w:szCs w:val="24"/>
                <w:u w:val="none"/>
                <w:vertAlign w:val="baseline"/>
                <w:lang w:eastAsia="zh-CN"/>
              </w:rPr>
              <w:t>讲解员等。</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省教育厅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各级教育、文旅部门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5</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在省内主流媒体大力宣传“三属”中优秀典型的先进事迹；</w:t>
            </w:r>
            <w:r>
              <w:rPr>
                <w:rFonts w:hint="eastAsia" w:ascii="Times New Roman" w:hAnsi="Times New Roman" w:eastAsia="仿宋" w:cs="仿宋"/>
                <w:color w:val="auto"/>
                <w:sz w:val="24"/>
                <w:szCs w:val="24"/>
                <w:u w:val="none"/>
                <w:vertAlign w:val="baseline"/>
              </w:rPr>
              <w:t>倡导利用大型集会、赛事播报，航班、车船及机场、车站、码头，城区主要进出口道路、街道、广场的广播视频、宣传橱窗等载体和形式，宣传</w:t>
            </w:r>
            <w:r>
              <w:rPr>
                <w:rFonts w:hint="eastAsia" w:ascii="Times New Roman" w:hAnsi="Times New Roman" w:eastAsia="仿宋" w:cs="仿宋"/>
                <w:color w:val="auto"/>
                <w:sz w:val="24"/>
                <w:szCs w:val="24"/>
                <w:u w:val="none"/>
                <w:vertAlign w:val="baseline"/>
                <w:lang w:val="en-US" w:eastAsia="zh-CN"/>
              </w:rPr>
              <w:t>“三属”中</w:t>
            </w:r>
            <w:r>
              <w:rPr>
                <w:rFonts w:hint="eastAsia" w:ascii="Times New Roman" w:hAnsi="Times New Roman" w:eastAsia="仿宋" w:cs="仿宋"/>
                <w:color w:val="auto"/>
                <w:sz w:val="24"/>
                <w:szCs w:val="24"/>
                <w:u w:val="none"/>
                <w:vertAlign w:val="baseline"/>
              </w:rPr>
              <w:t>优秀典型的先进事迹</w:t>
            </w:r>
            <w:r>
              <w:rPr>
                <w:rFonts w:hint="eastAsia" w:ascii="Times New Roman" w:hAnsi="Times New Roman" w:eastAsia="仿宋" w:cs="仿宋"/>
                <w:color w:val="auto"/>
                <w:sz w:val="24"/>
                <w:szCs w:val="24"/>
                <w:u w:val="none"/>
                <w:vertAlign w:val="baseline"/>
                <w:lang w:eastAsia="zh-CN"/>
              </w:rPr>
              <w:t>。</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省退役军人厅省委宣传部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各级退役军人事务、宣传部门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6</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因生活发生重大变故遇到突发性、临时性特殊困难的，在享受社会保障待遇后仍有困难的，按照规定给予必要的帮扶援助，同时积极动员社会力量给予帮扶和关心关爱。</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省民政厅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各级退役军人事务部门、各级民政部门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7</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rPr>
            </w:pPr>
            <w:r>
              <w:rPr>
                <w:rFonts w:hint="eastAsia" w:ascii="Times New Roman" w:hAnsi="Times New Roman" w:eastAsia="仿宋" w:cs="仿宋"/>
                <w:color w:val="auto"/>
                <w:sz w:val="24"/>
                <w:szCs w:val="24"/>
                <w:u w:val="none"/>
                <w:vertAlign w:val="baseline"/>
                <w:lang w:eastAsia="zh-CN"/>
              </w:rPr>
              <w:t>光荣院、优抚医院对鳏寡孤独对象实行集中供养。为常年患病卧床、生活不能自理的对象提供服务，并按规定减免相关费用。</w:t>
            </w:r>
            <w:r>
              <w:rPr>
                <w:rFonts w:hint="eastAsia" w:ascii="Times New Roman" w:hAnsi="Times New Roman" w:eastAsia="仿宋" w:cs="仿宋"/>
                <w:color w:val="auto"/>
                <w:sz w:val="24"/>
                <w:szCs w:val="24"/>
                <w:u w:val="none"/>
                <w:vertAlign w:val="baseline"/>
                <w:lang w:val="en-US" w:eastAsia="zh-CN"/>
              </w:rPr>
              <w:t>优抚医院提供免收普通门诊挂号费和优先就诊、检查、住院、优惠体检等服务。</w:t>
            </w:r>
          </w:p>
        </w:tc>
        <w:tc>
          <w:tcPr>
            <w:tcW w:w="17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省退役军人厅</w:t>
            </w:r>
          </w:p>
        </w:tc>
        <w:tc>
          <w:tcPr>
            <w:tcW w:w="1580"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各级退役军人事务部门、</w:t>
            </w:r>
          </w:p>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各级优抚医院、光荣院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8</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生活长期不能自理且纳入当地最低生活保障范围的老年对象，各地应根据其失能程度等情况优先给予</w:t>
            </w:r>
            <w:r>
              <w:rPr>
                <w:rFonts w:hint="eastAsia" w:ascii="Times New Roman" w:hAnsi="Times New Roman" w:eastAsia="仿宋" w:cs="仿宋"/>
                <w:color w:val="auto"/>
                <w:sz w:val="24"/>
                <w:szCs w:val="24"/>
                <w:u w:val="none"/>
                <w:vertAlign w:val="baseline"/>
                <w:lang w:val="en-US" w:eastAsia="zh-CN"/>
              </w:rPr>
              <w:t>符合条件的人员发放</w:t>
            </w:r>
            <w:r>
              <w:rPr>
                <w:rFonts w:hint="eastAsia" w:ascii="Times New Roman" w:hAnsi="Times New Roman" w:eastAsia="仿宋" w:cs="仿宋"/>
                <w:color w:val="auto"/>
                <w:sz w:val="24"/>
                <w:szCs w:val="24"/>
                <w:u w:val="none"/>
                <w:vertAlign w:val="baseline"/>
                <w:lang w:eastAsia="zh-CN"/>
              </w:rPr>
              <w:t>护理补贴。</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省民政厅</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9</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鼓励各级各类养老机构优先接收老年对象，提供适度的优惠服务。</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10</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公立医疗机构开通优先窗口或设立优先标识，提供优先优惠服务。</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省卫健委</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各级公立医疗机构、定点医疗机构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11</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指定医疗服务机构提供普通门诊优先挂号、取药、缴费、检查、住院服务，并按规定减免有关费用。</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12</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优先提供家庭医生签约和健康教育、慢性病管理等基本公共卫生服务。</w:t>
            </w:r>
          </w:p>
        </w:tc>
        <w:tc>
          <w:tcPr>
            <w:tcW w:w="174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auto"/>
                <w:sz w:val="24"/>
                <w:szCs w:val="24"/>
                <w:u w:val="none"/>
                <w:vertAlign w:val="baseline"/>
                <w:lang w:val="en-US" w:eastAsia="zh-CN"/>
              </w:rPr>
              <w:t>省卫健委</w:t>
            </w:r>
          </w:p>
        </w:tc>
        <w:tc>
          <w:tcPr>
            <w:tcW w:w="1580"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各级医疗服务管理部门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13</w:t>
            </w:r>
          </w:p>
        </w:tc>
        <w:tc>
          <w:tcPr>
            <w:tcW w:w="47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鼓励其他医疗机构提供优先优惠服务</w:t>
            </w:r>
            <w:r>
              <w:rPr>
                <w:rFonts w:hint="eastAsia" w:ascii="Times New Roman" w:hAnsi="Times New Roman" w:eastAsia="仿宋" w:cs="仿宋"/>
                <w:color w:val="auto"/>
                <w:sz w:val="24"/>
                <w:szCs w:val="24"/>
                <w:u w:val="none"/>
                <w:vertAlign w:val="baseline"/>
                <w:lang w:eastAsia="zh-CN"/>
              </w:rPr>
              <w:t>。</w:t>
            </w:r>
          </w:p>
        </w:tc>
        <w:tc>
          <w:tcPr>
            <w:tcW w:w="174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14</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审查是否符合</w:t>
            </w:r>
            <w:r>
              <w:rPr>
                <w:rFonts w:hint="eastAsia" w:ascii="Times New Roman" w:hAnsi="Times New Roman" w:eastAsia="仿宋" w:cs="仿宋"/>
                <w:color w:val="auto"/>
                <w:sz w:val="24"/>
                <w:szCs w:val="24"/>
                <w:u w:val="none"/>
                <w:vertAlign w:val="baseline"/>
                <w:lang w:val="en-US" w:eastAsia="zh-CN"/>
              </w:rPr>
              <w:t>公共租赁</w:t>
            </w:r>
            <w:r>
              <w:rPr>
                <w:rFonts w:hint="eastAsia" w:ascii="Times New Roman" w:hAnsi="Times New Roman" w:eastAsia="仿宋" w:cs="仿宋"/>
                <w:color w:val="auto"/>
                <w:sz w:val="24"/>
                <w:szCs w:val="24"/>
                <w:u w:val="none"/>
                <w:vertAlign w:val="baseline"/>
              </w:rPr>
              <w:t>住房或</w:t>
            </w:r>
            <w:r>
              <w:rPr>
                <w:rFonts w:hint="eastAsia" w:ascii="Times New Roman" w:hAnsi="Times New Roman" w:eastAsia="仿宋" w:cs="仿宋"/>
                <w:color w:val="auto"/>
                <w:sz w:val="24"/>
                <w:szCs w:val="24"/>
                <w:u w:val="none"/>
                <w:vertAlign w:val="baseline"/>
                <w:lang w:val="en-US" w:eastAsia="zh-CN"/>
              </w:rPr>
              <w:t>住房租赁补贴</w:t>
            </w:r>
            <w:r>
              <w:rPr>
                <w:rFonts w:hint="eastAsia" w:ascii="Times New Roman" w:hAnsi="Times New Roman" w:eastAsia="仿宋" w:cs="仿宋"/>
                <w:color w:val="auto"/>
                <w:sz w:val="24"/>
                <w:szCs w:val="24"/>
                <w:u w:val="none"/>
                <w:vertAlign w:val="baseline"/>
              </w:rPr>
              <w:t>条件时，抚恤、补助和优待金、护理费不计入个人和家庭收入。</w:t>
            </w:r>
          </w:p>
        </w:tc>
        <w:tc>
          <w:tcPr>
            <w:tcW w:w="174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省住建厅</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15</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符合当地住房保障条件的</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同等条件下优先予以安排。</w:t>
            </w:r>
            <w:r>
              <w:rPr>
                <w:rFonts w:hint="eastAsia" w:ascii="Times New Roman" w:hAnsi="Times New Roman" w:eastAsia="仿宋" w:cs="仿宋"/>
                <w:color w:val="auto"/>
                <w:sz w:val="24"/>
                <w:szCs w:val="24"/>
                <w:u w:val="none"/>
                <w:vertAlign w:val="baseline"/>
                <w:lang w:eastAsia="zh-CN"/>
              </w:rPr>
              <w:t>申请</w:t>
            </w:r>
            <w:r>
              <w:rPr>
                <w:rFonts w:hint="eastAsia" w:ascii="Times New Roman" w:hAnsi="Times New Roman" w:eastAsia="仿宋" w:cs="仿宋"/>
                <w:color w:val="auto"/>
                <w:sz w:val="24"/>
                <w:szCs w:val="24"/>
                <w:u w:val="none"/>
                <w:vertAlign w:val="baseline"/>
              </w:rPr>
              <w:t>公租房优先予以解决</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rPr>
              <w:t>符合条件并享受国家定期抚恤补助的对象租住公租房，可</w:t>
            </w:r>
            <w:r>
              <w:rPr>
                <w:rFonts w:hint="eastAsia" w:ascii="Times New Roman" w:hAnsi="Times New Roman" w:eastAsia="仿宋" w:cs="仿宋"/>
                <w:color w:val="auto"/>
                <w:sz w:val="24"/>
                <w:szCs w:val="24"/>
                <w:u w:val="none"/>
                <w:vertAlign w:val="baseline"/>
                <w:lang w:val="en-US" w:eastAsia="zh-CN"/>
              </w:rPr>
              <w:t>根据困难程度</w:t>
            </w:r>
            <w:r>
              <w:rPr>
                <w:rFonts w:hint="eastAsia" w:ascii="Times New Roman" w:hAnsi="Times New Roman" w:eastAsia="仿宋" w:cs="仿宋"/>
                <w:color w:val="auto"/>
                <w:sz w:val="24"/>
                <w:szCs w:val="24"/>
                <w:u w:val="none"/>
                <w:vertAlign w:val="baseline"/>
              </w:rPr>
              <w:t>给予适当租金补助或者减免。</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16</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rPr>
              <w:t>居住</w:t>
            </w:r>
            <w:r>
              <w:rPr>
                <w:rFonts w:hint="eastAsia" w:ascii="Times New Roman" w:hAnsi="Times New Roman" w:eastAsia="仿宋" w:cs="仿宋"/>
                <w:color w:val="auto"/>
                <w:sz w:val="24"/>
                <w:szCs w:val="24"/>
                <w:u w:val="none"/>
                <w:vertAlign w:val="baseline"/>
                <w:lang w:val="en-US" w:eastAsia="zh-CN"/>
              </w:rPr>
              <w:t>在</w:t>
            </w:r>
            <w:r>
              <w:rPr>
                <w:rFonts w:hint="eastAsia" w:ascii="Times New Roman" w:hAnsi="Times New Roman" w:eastAsia="仿宋" w:cs="仿宋"/>
                <w:color w:val="auto"/>
                <w:sz w:val="24"/>
                <w:szCs w:val="24"/>
                <w:u w:val="none"/>
                <w:vertAlign w:val="baseline"/>
              </w:rPr>
              <w:t>农村的符合</w:t>
            </w:r>
            <w:r>
              <w:rPr>
                <w:rFonts w:hint="eastAsia" w:ascii="Times New Roman" w:hAnsi="Times New Roman" w:eastAsia="仿宋" w:cs="仿宋"/>
                <w:color w:val="auto"/>
                <w:sz w:val="24"/>
                <w:szCs w:val="24"/>
                <w:u w:val="none"/>
                <w:vertAlign w:val="baseline"/>
                <w:lang w:val="en-US" w:eastAsia="zh-CN"/>
              </w:rPr>
              <w:t>农村危房改造</w:t>
            </w:r>
            <w:r>
              <w:rPr>
                <w:rFonts w:hint="eastAsia" w:ascii="Times New Roman" w:hAnsi="Times New Roman" w:eastAsia="仿宋" w:cs="仿宋"/>
                <w:color w:val="auto"/>
                <w:sz w:val="24"/>
                <w:szCs w:val="24"/>
                <w:u w:val="none"/>
                <w:vertAlign w:val="baseline"/>
              </w:rPr>
              <w:t>条件的，同等条件下优先纳入</w:t>
            </w:r>
            <w:r>
              <w:rPr>
                <w:rFonts w:hint="eastAsia" w:ascii="Times New Roman" w:hAnsi="Times New Roman" w:eastAsia="仿宋" w:cs="仿宋"/>
                <w:color w:val="auto"/>
                <w:sz w:val="24"/>
                <w:szCs w:val="24"/>
                <w:u w:val="none"/>
                <w:vertAlign w:val="baseline"/>
                <w:lang w:val="en-US" w:eastAsia="zh-CN"/>
              </w:rPr>
              <w:t>农村危房改造支持</w:t>
            </w:r>
            <w:r>
              <w:rPr>
                <w:rFonts w:hint="eastAsia" w:ascii="Times New Roman" w:hAnsi="Times New Roman" w:eastAsia="仿宋" w:cs="仿宋"/>
                <w:color w:val="auto"/>
                <w:sz w:val="24"/>
                <w:szCs w:val="24"/>
                <w:u w:val="none"/>
                <w:vertAlign w:val="baseline"/>
              </w:rPr>
              <w:t>范围。</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17</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val="en-US" w:eastAsia="zh-CN"/>
              </w:rPr>
              <w:t>符合条件的烈士、因公牺牲军人</w:t>
            </w:r>
            <w:r>
              <w:rPr>
                <w:rFonts w:hint="eastAsia" w:ascii="Times New Roman" w:hAnsi="Times New Roman" w:eastAsia="仿宋" w:cs="仿宋"/>
                <w:color w:val="auto"/>
                <w:sz w:val="24"/>
                <w:szCs w:val="24"/>
                <w:u w:val="none"/>
                <w:vertAlign w:val="baseline"/>
              </w:rPr>
              <w:t>子女</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rPr>
              <w:t>按照就近就便原则，可在户籍地优先入读公办义务教育阶段学校和</w:t>
            </w:r>
            <w:r>
              <w:rPr>
                <w:rFonts w:hint="eastAsia" w:ascii="Times New Roman" w:hAnsi="Times New Roman" w:eastAsia="仿宋" w:cs="仿宋"/>
                <w:color w:val="auto"/>
                <w:sz w:val="24"/>
                <w:szCs w:val="24"/>
                <w:u w:val="none"/>
                <w:vertAlign w:val="baseline"/>
                <w:lang w:val="en-US" w:eastAsia="zh-CN"/>
              </w:rPr>
              <w:t>普惠</w:t>
            </w:r>
            <w:r>
              <w:rPr>
                <w:rFonts w:hint="eastAsia" w:ascii="Times New Roman" w:hAnsi="Times New Roman" w:eastAsia="仿宋" w:cs="仿宋"/>
                <w:color w:val="auto"/>
                <w:sz w:val="24"/>
                <w:szCs w:val="24"/>
                <w:u w:val="none"/>
                <w:vertAlign w:val="baseline"/>
              </w:rPr>
              <w:t>幼儿园。</w:t>
            </w:r>
          </w:p>
        </w:tc>
        <w:tc>
          <w:tcPr>
            <w:tcW w:w="174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省教育厅</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各级教育主管部门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18</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000000"/>
                <w:sz w:val="24"/>
                <w:szCs w:val="24"/>
                <w:u w:val="none"/>
                <w:vertAlign w:val="baseline"/>
                <w:lang w:val="en-US" w:eastAsia="zh-CN"/>
              </w:rPr>
              <w:t>符合条件的烈士、因公牺牲军人</w:t>
            </w:r>
            <w:r>
              <w:rPr>
                <w:rFonts w:hint="eastAsia" w:ascii="Times New Roman" w:hAnsi="Times New Roman" w:eastAsia="仿宋" w:cs="仿宋"/>
                <w:color w:val="000000"/>
                <w:sz w:val="24"/>
                <w:szCs w:val="24"/>
                <w:u w:val="none"/>
                <w:vertAlign w:val="baseline"/>
              </w:rPr>
              <w:t>子女</w:t>
            </w:r>
            <w:r>
              <w:rPr>
                <w:rFonts w:hint="eastAsia" w:ascii="Times New Roman" w:hAnsi="Times New Roman" w:eastAsia="仿宋" w:cs="仿宋"/>
                <w:color w:val="000000"/>
                <w:sz w:val="24"/>
                <w:szCs w:val="24"/>
                <w:u w:val="none"/>
                <w:vertAlign w:val="baseline"/>
                <w:lang w:eastAsia="zh-CN"/>
              </w:rPr>
              <w:t>报考省内公办普通高中、中等职业学校时，按规定享受加分政策或实行降分录取，按规定享受学生资助政策</w:t>
            </w:r>
            <w:r>
              <w:rPr>
                <w:rFonts w:hint="eastAsia" w:ascii="Times New Roman" w:hAnsi="Times New Roman" w:eastAsia="仿宋" w:cs="仿宋"/>
                <w:color w:val="000000"/>
                <w:sz w:val="24"/>
                <w:szCs w:val="24"/>
                <w:u w:val="none"/>
                <w:vertAlign w:val="baseline"/>
              </w:rPr>
              <w:t>。</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19</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val="en-US" w:eastAsia="zh-CN"/>
              </w:rPr>
              <w:t>符合条件的烈士</w:t>
            </w:r>
            <w:r>
              <w:rPr>
                <w:rFonts w:hint="eastAsia" w:ascii="Times New Roman" w:hAnsi="Times New Roman" w:eastAsia="仿宋" w:cs="仿宋"/>
                <w:color w:val="auto"/>
                <w:sz w:val="24"/>
                <w:szCs w:val="24"/>
                <w:u w:val="none"/>
                <w:vertAlign w:val="baseline"/>
                <w:lang w:eastAsia="zh-CN"/>
              </w:rPr>
              <w:t>子女报考普通高等学校，</w:t>
            </w:r>
            <w:r>
              <w:rPr>
                <w:rFonts w:hint="eastAsia" w:ascii="Times New Roman" w:hAnsi="Times New Roman" w:eastAsia="仿宋" w:cs="仿宋"/>
                <w:color w:val="auto"/>
                <w:sz w:val="24"/>
                <w:szCs w:val="24"/>
                <w:u w:val="none"/>
                <w:vertAlign w:val="baseline"/>
                <w:lang w:val="en-US" w:eastAsia="zh-CN"/>
              </w:rPr>
              <w:t>加20分投档；因公牺牲军人子女报考省内普通高等学校，同等条件下优先录取。</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20</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r>
              <w:rPr>
                <w:rFonts w:hint="eastAsia" w:ascii="Times New Roman" w:hAnsi="Times New Roman" w:eastAsia="仿宋" w:cs="仿宋"/>
                <w:color w:val="000000"/>
                <w:sz w:val="24"/>
                <w:szCs w:val="24"/>
                <w:u w:val="none"/>
                <w:vertAlign w:val="baseline"/>
                <w:lang w:eastAsia="zh-CN"/>
              </w:rPr>
              <w:t>子女在省内就读的，在就读地享受当地优待政策，并与当地户籍学生享受同等待遇。</w:t>
            </w:r>
          </w:p>
        </w:tc>
        <w:tc>
          <w:tcPr>
            <w:tcW w:w="174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21</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val="en-US" w:eastAsia="zh-CN"/>
              </w:rPr>
              <w:t>鼓励省内公益性</w:t>
            </w:r>
            <w:r>
              <w:rPr>
                <w:rFonts w:hint="eastAsia" w:ascii="Times New Roman" w:hAnsi="Times New Roman" w:eastAsia="仿宋" w:cs="仿宋"/>
                <w:color w:val="auto"/>
                <w:sz w:val="24"/>
                <w:szCs w:val="24"/>
                <w:u w:val="none"/>
                <w:vertAlign w:val="baseline"/>
              </w:rPr>
              <w:t>博物馆、纪念馆、美术馆</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文物保护单位</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实行政府定价或指导价管理的公园、自然保护区、风景名胜区、名胜古迹等，实行市场指导价的其他景区对烈士遗属、因公牺牲军人遗属、病故军人遗属实行优惠。</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省发改委</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省林业局</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各级文化旅游、自然保护区主管部门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22</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 w:eastAsia="zh-CN" w:bidi="ar-SA"/>
              </w:rPr>
            </w:pPr>
            <w:r>
              <w:rPr>
                <w:rFonts w:hint="eastAsia" w:ascii="Times New Roman" w:hAnsi="Times New Roman" w:eastAsia="仿宋" w:cs="仿宋"/>
                <w:color w:val="auto"/>
                <w:sz w:val="24"/>
                <w:szCs w:val="24"/>
                <w:u w:val="none"/>
                <w:vertAlign w:val="baseline"/>
              </w:rPr>
              <w:t>乘坐境内运行的火车（高铁）、轮船、客运班车以及民航班机时，享受优先购买车（船）票或值机、安检、乘车（船、机），可使用优先通道（窗口），随同出行的家属可一同享受优先服务。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省交通厅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民航贵州监管局</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中铁成铁集团贵阳办事处</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各级交通管理及运营部门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23</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rPr>
            </w:pP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三属</w:t>
            </w:r>
            <w:r>
              <w:rPr>
                <w:rFonts w:hint="eastAsia" w:ascii="Times New Roman" w:hAnsi="Times New Roman" w:eastAsia="仿宋" w:cs="仿宋"/>
                <w:color w:val="auto"/>
                <w:sz w:val="24"/>
                <w:szCs w:val="24"/>
                <w:u w:val="none"/>
                <w:vertAlign w:val="baseline"/>
                <w:lang w:eastAsia="zh-CN"/>
              </w:rPr>
              <w:t>”</w:t>
            </w:r>
            <w:r>
              <w:rPr>
                <w:rFonts w:hint="eastAsia" w:ascii="Times New Roman" w:hAnsi="Times New Roman" w:eastAsia="仿宋" w:cs="仿宋"/>
                <w:color w:val="auto"/>
                <w:sz w:val="24"/>
                <w:szCs w:val="24"/>
                <w:u w:val="none"/>
                <w:vertAlign w:val="baseline"/>
                <w:lang w:val="en-US" w:eastAsia="zh-CN"/>
              </w:rPr>
              <w:t>乘坐</w:t>
            </w:r>
            <w:r>
              <w:rPr>
                <w:rFonts w:hint="eastAsia" w:ascii="Times New Roman" w:hAnsi="Times New Roman" w:eastAsia="仿宋" w:cs="仿宋"/>
                <w:color w:val="auto"/>
                <w:sz w:val="24"/>
                <w:szCs w:val="24"/>
                <w:u w:val="none"/>
                <w:vertAlign w:val="baseline"/>
                <w:lang w:eastAsia="zh-CN"/>
              </w:rPr>
              <w:t>市内公共汽车，</w:t>
            </w:r>
            <w:r>
              <w:rPr>
                <w:rFonts w:hint="eastAsia" w:ascii="Times New Roman" w:hAnsi="Times New Roman" w:eastAsia="仿宋" w:cs="仿宋"/>
                <w:color w:val="auto"/>
                <w:sz w:val="24"/>
                <w:szCs w:val="24"/>
                <w:u w:val="none"/>
                <w:vertAlign w:val="baseline"/>
                <w:lang w:val="en-US" w:eastAsia="zh-CN"/>
              </w:rPr>
              <w:t>各地可结合实际实行减免</w:t>
            </w:r>
            <w:r>
              <w:rPr>
                <w:rFonts w:hint="eastAsia" w:ascii="Times New Roman" w:hAnsi="Times New Roman" w:eastAsia="仿宋" w:cs="仿宋"/>
                <w:color w:val="auto"/>
                <w:sz w:val="24"/>
                <w:szCs w:val="24"/>
                <w:u w:val="none"/>
                <w:vertAlign w:val="baseline"/>
                <w:lang w:eastAsia="zh-CN"/>
              </w:rPr>
              <w:t>，具体办法由各地人民政府制定。</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省双拥办</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各地双拥办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24</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rPr>
              <w:t>法律服务机构优先提供法律服务，法律援助机构依法提供法律服务。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省司法厅</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各级司法部门和法律服务、法律援助机构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25</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工商银行、农业银行、邮储银行贵州省分行和光大银行贵阳分行提供优先办理金融业务，免收卡工本费、卡年费、小额账户管理费、跨行转账费，以及其他个性化专属金融优惠服务。鼓励在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银行机构、保险机构提供以上优惠优待服务。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人民银行贵阳中心支行</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贵州银保监局</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省地方金融监管局</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中国银联贵州分公司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省内各银行、保险机构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26</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电信运营商提供优先办理业务、资费优惠，以及其他个性化服务。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中国电信贵州分公司</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中国移动贵州公司</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中国联通贵州省分公司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省内各级电信运营商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27</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rPr>
            </w:pPr>
            <w:r>
              <w:rPr>
                <w:rFonts w:hint="eastAsia" w:ascii="Times New Roman" w:hAnsi="Times New Roman" w:eastAsia="仿宋" w:cs="仿宋"/>
                <w:color w:val="auto"/>
                <w:sz w:val="24"/>
                <w:szCs w:val="24"/>
                <w:u w:val="none"/>
                <w:vertAlign w:val="baseline"/>
                <w:lang w:eastAsia="zh-CN"/>
              </w:rPr>
              <w:t>鼓励各地影（剧）院提供入场票价优惠服务。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省文旅厅</w:t>
            </w:r>
          </w:p>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省电影局</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left="0" w:leftChars="0" w:right="0" w:rightChars="0" w:firstLine="0" w:firstLineChars="0"/>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省内各影（剧）院主管部门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28</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加油站提供油价优惠服务。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中石油贵州分公司</w:t>
            </w: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中石化贵州分公司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省内各中石油、中石化加油站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29</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寄递邮件提供折扣和优先服务。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中国邮政贵州分公司</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各级邮政寄递业务机构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30</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黄果树风景区、西江千户苗寨、息烽温泉景区、百里杜鹃景区、万峰林景区、马岭河峡谷景区、赤水市6大景区、石阡温泉景区、朱砂古镇、中国“天眼”景区、荔波小七孔景区、乌蒙大草原等知名景区景点面向全国持优待证的“三属”提供减免门票优惠，提供优先通道。</w:t>
            </w:r>
            <w:r>
              <w:rPr>
                <w:rFonts w:hint="eastAsia" w:ascii="Times New Roman" w:hAnsi="Times New Roman" w:eastAsia="仿宋" w:cs="仿宋"/>
                <w:color w:val="auto"/>
                <w:sz w:val="24"/>
                <w:szCs w:val="24"/>
                <w:u w:val="none"/>
                <w:vertAlign w:val="baseline"/>
                <w:lang w:eastAsia="zh-CN"/>
              </w:rPr>
              <w:t>鼓励在</w:t>
            </w:r>
            <w:r>
              <w:rPr>
                <w:rFonts w:hint="eastAsia" w:ascii="Times New Roman" w:hAnsi="Times New Roman" w:eastAsia="仿宋" w:cs="仿宋"/>
                <w:color w:val="auto"/>
                <w:sz w:val="24"/>
                <w:szCs w:val="24"/>
                <w:u w:val="none"/>
                <w:vertAlign w:val="baseline"/>
                <w:lang w:val="en-US" w:eastAsia="zh-CN"/>
              </w:rPr>
              <w:t>黔</w:t>
            </w:r>
            <w:r>
              <w:rPr>
                <w:rFonts w:hint="eastAsia" w:ascii="Times New Roman" w:hAnsi="Times New Roman" w:eastAsia="仿宋" w:cs="仿宋"/>
                <w:color w:val="auto"/>
                <w:sz w:val="24"/>
                <w:szCs w:val="24"/>
                <w:u w:val="none"/>
                <w:vertAlign w:val="baseline"/>
                <w:lang w:eastAsia="zh-CN"/>
              </w:rPr>
              <w:t>其他景区景点、自然保护区提供以上优惠优待服务。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各级景区景点、自然保护区主管部门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签约的各旅游景区景点、自然保护区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31</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爱国拥军单位在文化教育、酒店食宿、购物消费等方面提供优惠优待服务。</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各级双拥办</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各签约单位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3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after="0" w:line="340" w:lineRule="exact"/>
              <w:ind w:left="0" w:leftChars="0" w:right="0" w:rightChars="0" w:firstLine="0" w:firstLineChars="0"/>
              <w:jc w:val="center"/>
              <w:textAlignment w:val="auto"/>
              <w:rPr>
                <w:rFonts w:hint="default" w:ascii="Times New Roman" w:hAnsi="Times New Roman" w:eastAsia="仿宋" w:cs="仿宋"/>
                <w:color w:val="auto"/>
                <w:sz w:val="24"/>
                <w:szCs w:val="24"/>
                <w:u w:val="none"/>
                <w:vertAlign w:val="baseline"/>
                <w:lang w:val="en-US" w:eastAsia="zh-CN"/>
              </w:rPr>
            </w:pPr>
            <w:r>
              <w:rPr>
                <w:rFonts w:hint="eastAsia" w:ascii="Times New Roman" w:hAnsi="Times New Roman" w:eastAsia="仿宋" w:cs="仿宋"/>
                <w:color w:val="auto"/>
                <w:sz w:val="24"/>
                <w:szCs w:val="24"/>
                <w:u w:val="none"/>
                <w:vertAlign w:val="baseline"/>
                <w:lang w:val="en-US" w:eastAsia="zh-CN"/>
              </w:rPr>
              <w:t>32</w:t>
            </w:r>
          </w:p>
        </w:tc>
        <w:tc>
          <w:tcPr>
            <w:tcW w:w="47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各级优抚医院、签约医疗机构为“三属”提供优先通道，并提供相关费用减免等优惠。</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各级退役军人事务部门</w:t>
            </w:r>
          </w:p>
        </w:tc>
        <w:tc>
          <w:tcPr>
            <w:tcW w:w="15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Times New Roman" w:hAnsi="Times New Roman" w:eastAsia="仿宋" w:cs="仿宋"/>
                <w:color w:val="auto"/>
                <w:sz w:val="24"/>
                <w:szCs w:val="24"/>
                <w:u w:val="none"/>
                <w:vertAlign w:val="baseline"/>
                <w:lang w:val="en-US" w:eastAsia="zh-CN" w:bidi="ar-SA"/>
              </w:rPr>
            </w:pPr>
            <w:r>
              <w:rPr>
                <w:rFonts w:hint="eastAsia" w:ascii="Times New Roman" w:hAnsi="Times New Roman" w:eastAsia="仿宋" w:cs="仿宋"/>
                <w:color w:val="auto"/>
                <w:sz w:val="24"/>
                <w:szCs w:val="24"/>
                <w:u w:val="none"/>
                <w:vertAlign w:val="baseline"/>
                <w:lang w:val="en-US" w:eastAsia="zh-CN"/>
              </w:rPr>
              <w:t>各优抚医院、签约医疗机构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ZGUzMDA0MzkzMDkxODkzOWNjYjMxN2QzNTAyZTgifQ=="/>
  </w:docVars>
  <w:rsids>
    <w:rsidRoot w:val="19A816E5"/>
    <w:rsid w:val="19A8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2022-07-25T02:42:00Z</dcterms:created>
  <dc:creator>吴钰鑫</dc:creator>
  <cp:lastModifiedBy>吴钰鑫</cp:lastModifiedBy>
  <dcterms:modified xsi:type="dcterms:W3CDTF">2022-07-25T02:42:32Z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B1E60270D087479988772F231B48C3D3</vt:lpwstr>
  </property>
</Properties>
</file>